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3C8" w:rsidRDefault="00A923C8" w:rsidP="00A923C8">
      <w:pPr>
        <w:pStyle w:val="Default"/>
      </w:pPr>
    </w:p>
    <w:p w:rsidR="007233F8" w:rsidRDefault="00A923C8" w:rsidP="00A923C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923C8">
        <w:rPr>
          <w:rFonts w:ascii="Times New Roman" w:hAnsi="Times New Roman" w:cs="Times New Roman"/>
          <w:sz w:val="28"/>
          <w:szCs w:val="28"/>
        </w:rPr>
        <w:t xml:space="preserve">Расчет объемов компонентов для приготовления сортировки ведут по следующей схеме. Сахар (для водки ««Столичная»») вносят в сортировку или в </w:t>
      </w:r>
      <w:proofErr w:type="spellStart"/>
      <w:r w:rsidRPr="00A923C8">
        <w:rPr>
          <w:rFonts w:ascii="Times New Roman" w:hAnsi="Times New Roman" w:cs="Times New Roman"/>
          <w:sz w:val="28"/>
          <w:szCs w:val="28"/>
        </w:rPr>
        <w:t>доводной</w:t>
      </w:r>
      <w:proofErr w:type="spellEnd"/>
      <w:r w:rsidRPr="00A923C8">
        <w:rPr>
          <w:rFonts w:ascii="Times New Roman" w:hAnsi="Times New Roman" w:cs="Times New Roman"/>
          <w:sz w:val="28"/>
          <w:szCs w:val="28"/>
        </w:rPr>
        <w:t xml:space="preserve"> чан в виде сиропа концентрацией 65,8% или в виде водно-спиртового раствора. Лимонную кислоту, предусмотренную рецептурой некоторых сортов водок, растворяют в 8–10 литрах исправленной воды, затем в раствор порциями по 100 г добавляют двууглекислый натрий, перемешивая раствор до полного завершения реакции и получения лимоннокислого натрия, который вносят в сортировочный чан после приготовления сортировки, тщательно перемешивают. В </w:t>
      </w:r>
      <w:proofErr w:type="spellStart"/>
      <w:r w:rsidRPr="00A923C8">
        <w:rPr>
          <w:rFonts w:ascii="Times New Roman" w:hAnsi="Times New Roman" w:cs="Times New Roman"/>
          <w:sz w:val="28"/>
          <w:szCs w:val="28"/>
        </w:rPr>
        <w:t>доводной</w:t>
      </w:r>
      <w:proofErr w:type="spellEnd"/>
      <w:r w:rsidRPr="00A923C8">
        <w:rPr>
          <w:rFonts w:ascii="Times New Roman" w:hAnsi="Times New Roman" w:cs="Times New Roman"/>
          <w:sz w:val="28"/>
          <w:szCs w:val="28"/>
        </w:rPr>
        <w:t xml:space="preserve"> чан могут вноситься различные добавки для улучшения вкуса и снижения токсичности водок, например, витаминный премикс «GSVit-3», углеводный модуль «</w:t>
      </w:r>
      <w:proofErr w:type="spellStart"/>
      <w:r w:rsidRPr="00A923C8">
        <w:rPr>
          <w:rFonts w:ascii="Times New Roman" w:hAnsi="Times New Roman" w:cs="Times New Roman"/>
          <w:sz w:val="28"/>
          <w:szCs w:val="28"/>
        </w:rPr>
        <w:t>Алкасофт</w:t>
      </w:r>
      <w:proofErr w:type="spellEnd"/>
      <w:r w:rsidRPr="00A923C8">
        <w:rPr>
          <w:rFonts w:ascii="Times New Roman" w:hAnsi="Times New Roman" w:cs="Times New Roman"/>
          <w:sz w:val="28"/>
          <w:szCs w:val="28"/>
        </w:rPr>
        <w:t>» и др. Расход витаминного премикса «</w:t>
      </w:r>
      <w:proofErr w:type="spellStart"/>
      <w:r w:rsidRPr="00A923C8">
        <w:rPr>
          <w:rFonts w:ascii="Times New Roman" w:hAnsi="Times New Roman" w:cs="Times New Roman"/>
          <w:sz w:val="28"/>
          <w:szCs w:val="28"/>
        </w:rPr>
        <w:t>GSVit</w:t>
      </w:r>
      <w:proofErr w:type="spellEnd"/>
      <w:r w:rsidRPr="00A923C8">
        <w:rPr>
          <w:rFonts w:ascii="Times New Roman" w:hAnsi="Times New Roman" w:cs="Times New Roman"/>
          <w:sz w:val="28"/>
          <w:szCs w:val="28"/>
        </w:rPr>
        <w:t xml:space="preserve">- 3» составляет 0,05 – 0,15 </w:t>
      </w:r>
      <w:r w:rsidRPr="00A923C8">
        <w:rPr>
          <w:rFonts w:ascii="Times New Roman" w:hAnsi="Times New Roman" w:cs="Times New Roman"/>
          <w:i/>
          <w:iCs/>
          <w:sz w:val="28"/>
          <w:szCs w:val="28"/>
        </w:rPr>
        <w:t xml:space="preserve">кг </w:t>
      </w:r>
      <w:r w:rsidRPr="00A923C8">
        <w:rPr>
          <w:rFonts w:ascii="Times New Roman" w:hAnsi="Times New Roman" w:cs="Times New Roman"/>
          <w:sz w:val="28"/>
          <w:szCs w:val="28"/>
        </w:rPr>
        <w:t xml:space="preserve">на 1000 </w:t>
      </w:r>
      <w:r w:rsidRPr="00A923C8">
        <w:rPr>
          <w:rFonts w:ascii="Times New Roman" w:hAnsi="Times New Roman" w:cs="Times New Roman"/>
          <w:i/>
          <w:iCs/>
          <w:sz w:val="28"/>
          <w:szCs w:val="28"/>
        </w:rPr>
        <w:t xml:space="preserve">дал </w:t>
      </w:r>
      <w:r w:rsidRPr="00A923C8">
        <w:rPr>
          <w:rFonts w:ascii="Times New Roman" w:hAnsi="Times New Roman" w:cs="Times New Roman"/>
          <w:sz w:val="28"/>
          <w:szCs w:val="28"/>
        </w:rPr>
        <w:t>готового продукта, углеводного модуля «</w:t>
      </w:r>
      <w:proofErr w:type="spellStart"/>
      <w:r w:rsidRPr="00A923C8">
        <w:rPr>
          <w:rFonts w:ascii="Times New Roman" w:hAnsi="Times New Roman" w:cs="Times New Roman"/>
          <w:sz w:val="28"/>
          <w:szCs w:val="28"/>
        </w:rPr>
        <w:t>Алкасофт</w:t>
      </w:r>
      <w:proofErr w:type="spellEnd"/>
      <w:r w:rsidRPr="00A923C8">
        <w:rPr>
          <w:rFonts w:ascii="Times New Roman" w:hAnsi="Times New Roman" w:cs="Times New Roman"/>
          <w:sz w:val="28"/>
          <w:szCs w:val="28"/>
        </w:rPr>
        <w:t xml:space="preserve">» – от 2,0 до 8,0 </w:t>
      </w:r>
      <w:r w:rsidRPr="00A923C8">
        <w:rPr>
          <w:rFonts w:ascii="Times New Roman" w:hAnsi="Times New Roman" w:cs="Times New Roman"/>
          <w:i/>
          <w:iCs/>
          <w:sz w:val="28"/>
          <w:szCs w:val="28"/>
        </w:rPr>
        <w:t xml:space="preserve">кг </w:t>
      </w:r>
      <w:r w:rsidRPr="00A923C8">
        <w:rPr>
          <w:rFonts w:ascii="Times New Roman" w:hAnsi="Times New Roman" w:cs="Times New Roman"/>
          <w:sz w:val="28"/>
          <w:szCs w:val="28"/>
        </w:rPr>
        <w:t xml:space="preserve">на 1000 </w:t>
      </w:r>
      <w:r w:rsidRPr="00A923C8">
        <w:rPr>
          <w:rFonts w:ascii="Times New Roman" w:hAnsi="Times New Roman" w:cs="Times New Roman"/>
          <w:i/>
          <w:iCs/>
          <w:sz w:val="28"/>
          <w:szCs w:val="28"/>
        </w:rPr>
        <w:t xml:space="preserve">дал </w:t>
      </w:r>
      <w:r w:rsidRPr="00A923C8">
        <w:rPr>
          <w:rFonts w:ascii="Times New Roman" w:hAnsi="Times New Roman" w:cs="Times New Roman"/>
          <w:sz w:val="28"/>
          <w:szCs w:val="28"/>
        </w:rPr>
        <w:t xml:space="preserve">водки. Внесение ингредиентов в сортировку до ее обработки активным углем заметно упрощает процесс приготовления водок, но в некоторых случаях это противопоказано. Внесение ингредиентов в сортировку после ее обработки активным углем освобождает от необходимости отмывки коммуникаций и угольных колонок при их переключении с одного сорта водки на другой сорт, приготовляемой с применением </w:t>
      </w:r>
      <w:proofErr w:type="spellStart"/>
      <w:r w:rsidRPr="00A923C8">
        <w:rPr>
          <w:rFonts w:ascii="Times New Roman" w:hAnsi="Times New Roman" w:cs="Times New Roman"/>
          <w:sz w:val="28"/>
          <w:szCs w:val="28"/>
        </w:rPr>
        <w:t>ректификованного</w:t>
      </w:r>
      <w:proofErr w:type="spellEnd"/>
      <w:r w:rsidRPr="00A923C8">
        <w:rPr>
          <w:rFonts w:ascii="Times New Roman" w:hAnsi="Times New Roman" w:cs="Times New Roman"/>
          <w:sz w:val="28"/>
          <w:szCs w:val="28"/>
        </w:rPr>
        <w:t xml:space="preserve"> спирта аналогичного качества. Мѐд следует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23C8">
        <w:rPr>
          <w:rFonts w:ascii="Times New Roman" w:hAnsi="Times New Roman" w:cs="Times New Roman"/>
          <w:sz w:val="28"/>
          <w:szCs w:val="28"/>
        </w:rPr>
        <w:t xml:space="preserve">вносить в сортировку только после ее обработки активным углем, поскольку </w:t>
      </w:r>
      <w:proofErr w:type="gramStart"/>
      <w:r w:rsidRPr="00A923C8">
        <w:rPr>
          <w:rFonts w:ascii="Times New Roman" w:hAnsi="Times New Roman" w:cs="Times New Roman"/>
          <w:sz w:val="28"/>
          <w:szCs w:val="28"/>
        </w:rPr>
        <w:t>последний</w:t>
      </w:r>
      <w:proofErr w:type="gramEnd"/>
      <w:r w:rsidRPr="00A923C8">
        <w:rPr>
          <w:rFonts w:ascii="Times New Roman" w:hAnsi="Times New Roman" w:cs="Times New Roman"/>
          <w:sz w:val="28"/>
          <w:szCs w:val="28"/>
        </w:rPr>
        <w:t xml:space="preserve"> обладает развитой адсорбционной способностью по отношению к мѐду. Внесение его в сортировку до ее обработки активным углем обусловливает частичную потерю компонентов </w:t>
      </w:r>
      <w:proofErr w:type="gramStart"/>
      <w:r w:rsidRPr="00A923C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A923C8">
        <w:rPr>
          <w:rFonts w:ascii="Times New Roman" w:hAnsi="Times New Roman" w:cs="Times New Roman"/>
          <w:sz w:val="28"/>
          <w:szCs w:val="28"/>
        </w:rPr>
        <w:t>ѐда и преждевременное истощение активных свойств угля и, следовательно, увеличение его расхода.</w:t>
      </w:r>
    </w:p>
    <w:p w:rsidR="00FE586E" w:rsidRDefault="00FE586E" w:rsidP="00FE586E">
      <w:pPr>
        <w:pStyle w:val="Default"/>
      </w:pPr>
    </w:p>
    <w:p w:rsidR="00267E68" w:rsidRDefault="00FE586E" w:rsidP="00267E68">
      <w:pPr>
        <w:pStyle w:val="Default"/>
      </w:pPr>
      <w:r>
        <w:rPr>
          <w:color w:val="auto"/>
          <w:sz w:val="28"/>
          <w:szCs w:val="28"/>
        </w:rPr>
        <w:t xml:space="preserve">Мѐд вносят в водку в виде раствора в водке соответствующего сорта. Раствор готовят разбавлением </w:t>
      </w:r>
      <w:proofErr w:type="gramStart"/>
      <w:r>
        <w:rPr>
          <w:color w:val="auto"/>
          <w:sz w:val="28"/>
          <w:szCs w:val="28"/>
        </w:rPr>
        <w:t>м</w:t>
      </w:r>
      <w:proofErr w:type="gramEnd"/>
      <w:r>
        <w:rPr>
          <w:color w:val="auto"/>
          <w:sz w:val="28"/>
          <w:szCs w:val="28"/>
        </w:rPr>
        <w:t xml:space="preserve">ѐда водкой в соотношении 1:10 (на 1 </w:t>
      </w:r>
      <w:r>
        <w:rPr>
          <w:i/>
          <w:iCs/>
          <w:color w:val="auto"/>
          <w:sz w:val="28"/>
          <w:szCs w:val="28"/>
        </w:rPr>
        <w:t xml:space="preserve">кг </w:t>
      </w:r>
      <w:r>
        <w:rPr>
          <w:color w:val="auto"/>
          <w:sz w:val="28"/>
          <w:szCs w:val="28"/>
        </w:rPr>
        <w:t xml:space="preserve">мѐда берут 10 </w:t>
      </w:r>
      <w:r>
        <w:rPr>
          <w:i/>
          <w:iCs/>
          <w:color w:val="auto"/>
          <w:sz w:val="28"/>
          <w:szCs w:val="28"/>
        </w:rPr>
        <w:t xml:space="preserve">л </w:t>
      </w:r>
      <w:r>
        <w:rPr>
          <w:color w:val="auto"/>
          <w:sz w:val="28"/>
          <w:szCs w:val="28"/>
        </w:rPr>
        <w:t>водки). Для ускорения растворения мѐда можно прибегнуть к подогреву смеси до 40</w:t>
      </w:r>
      <w:proofErr w:type="gramStart"/>
      <w:r>
        <w:rPr>
          <w:color w:val="auto"/>
          <w:sz w:val="28"/>
          <w:szCs w:val="28"/>
        </w:rPr>
        <w:t xml:space="preserve"> °С</w:t>
      </w:r>
      <w:proofErr w:type="gramEnd"/>
      <w:r>
        <w:rPr>
          <w:color w:val="auto"/>
          <w:sz w:val="28"/>
          <w:szCs w:val="28"/>
        </w:rPr>
        <w:t xml:space="preserve"> в течение короткого времени, используя при этом закрытую емкость для предотвращения потерь спирта вследствие испарения. Другой вариант внесения </w:t>
      </w:r>
      <w:proofErr w:type="gramStart"/>
      <w:r>
        <w:rPr>
          <w:color w:val="auto"/>
          <w:sz w:val="28"/>
          <w:szCs w:val="28"/>
        </w:rPr>
        <w:t>м</w:t>
      </w:r>
      <w:proofErr w:type="gramEnd"/>
      <w:r>
        <w:rPr>
          <w:color w:val="auto"/>
          <w:sz w:val="28"/>
          <w:szCs w:val="28"/>
        </w:rPr>
        <w:t xml:space="preserve">ѐда предусматривает предварительное его разбавление исправленной водой в соотношении 1:5, тщательное перемешивание и доведение до кипения. Затем фильтруют горячий раствор, охлаждают и вносят в </w:t>
      </w:r>
      <w:proofErr w:type="spellStart"/>
      <w:r>
        <w:rPr>
          <w:color w:val="auto"/>
          <w:sz w:val="28"/>
          <w:szCs w:val="28"/>
        </w:rPr>
        <w:t>доводной</w:t>
      </w:r>
      <w:proofErr w:type="spellEnd"/>
      <w:r>
        <w:rPr>
          <w:color w:val="auto"/>
          <w:sz w:val="28"/>
          <w:szCs w:val="28"/>
        </w:rPr>
        <w:t xml:space="preserve"> чан. Полученный раствор мѐда фильтруют на рамном фильтре через асбестоцеллюлозные пластины с намывным слоем, образуемым кизельгуром, из расчета около 3 </w:t>
      </w:r>
      <w:r>
        <w:rPr>
          <w:i/>
          <w:iCs/>
          <w:color w:val="auto"/>
          <w:sz w:val="28"/>
          <w:szCs w:val="28"/>
        </w:rPr>
        <w:t xml:space="preserve">кг </w:t>
      </w:r>
      <w:r>
        <w:rPr>
          <w:color w:val="auto"/>
          <w:sz w:val="28"/>
          <w:szCs w:val="28"/>
        </w:rPr>
        <w:t xml:space="preserve">на 1 </w:t>
      </w:r>
      <w:r>
        <w:rPr>
          <w:i/>
          <w:iCs/>
          <w:color w:val="auto"/>
          <w:sz w:val="28"/>
          <w:szCs w:val="28"/>
        </w:rPr>
        <w:t>м</w:t>
      </w:r>
      <w:proofErr w:type="gramStart"/>
      <w:r>
        <w:rPr>
          <w:i/>
          <w:iCs/>
          <w:color w:val="auto"/>
          <w:sz w:val="18"/>
          <w:szCs w:val="18"/>
        </w:rPr>
        <w:t>2</w:t>
      </w:r>
      <w:proofErr w:type="gramEnd"/>
      <w:r>
        <w:rPr>
          <w:i/>
          <w:iCs/>
          <w:color w:val="auto"/>
          <w:sz w:val="18"/>
          <w:szCs w:val="18"/>
        </w:rPr>
        <w:t xml:space="preserve"> </w:t>
      </w:r>
      <w:r>
        <w:rPr>
          <w:color w:val="auto"/>
          <w:sz w:val="28"/>
          <w:szCs w:val="28"/>
        </w:rPr>
        <w:t>поверхности фильтровальных пластин. Фильтрацию раствора можно также производить через фильтровальный картон марки К-ФТ-2, не прибегая к образованию намывного слоя из кизельгура. Уксуснокислый натрий CH</w:t>
      </w:r>
      <w:r>
        <w:rPr>
          <w:color w:val="auto"/>
          <w:sz w:val="18"/>
          <w:szCs w:val="18"/>
        </w:rPr>
        <w:t>3</w:t>
      </w:r>
      <w:r>
        <w:rPr>
          <w:color w:val="auto"/>
          <w:sz w:val="28"/>
          <w:szCs w:val="28"/>
        </w:rPr>
        <w:t>COONa (для водок «</w:t>
      </w:r>
      <w:proofErr w:type="gramStart"/>
      <w:r>
        <w:rPr>
          <w:color w:val="auto"/>
          <w:sz w:val="28"/>
          <w:szCs w:val="28"/>
        </w:rPr>
        <w:t>Московская</w:t>
      </w:r>
      <w:proofErr w:type="gramEnd"/>
      <w:r>
        <w:rPr>
          <w:color w:val="auto"/>
          <w:sz w:val="28"/>
          <w:szCs w:val="28"/>
        </w:rPr>
        <w:t xml:space="preserve"> особая», «Золотое кольцо» и др.) вносят в сортировку в количестве, предусмотренном рецептурой. Готовят его воздействием гидрокарбоната натрия NaHCO</w:t>
      </w:r>
      <w:r>
        <w:rPr>
          <w:color w:val="auto"/>
          <w:sz w:val="18"/>
          <w:szCs w:val="18"/>
        </w:rPr>
        <w:t xml:space="preserve">3 </w:t>
      </w:r>
      <w:r>
        <w:rPr>
          <w:color w:val="auto"/>
          <w:sz w:val="28"/>
          <w:szCs w:val="28"/>
        </w:rPr>
        <w:t>на уксусную кислоту CH</w:t>
      </w:r>
      <w:r>
        <w:rPr>
          <w:color w:val="auto"/>
          <w:sz w:val="18"/>
          <w:szCs w:val="18"/>
        </w:rPr>
        <w:t>3</w:t>
      </w:r>
      <w:r>
        <w:rPr>
          <w:color w:val="auto"/>
          <w:sz w:val="28"/>
          <w:szCs w:val="28"/>
        </w:rPr>
        <w:t>COOH по следующей схеме.</w:t>
      </w:r>
      <w:r w:rsidR="00267E68" w:rsidRPr="00267E68">
        <w:t xml:space="preserve"> </w:t>
      </w:r>
    </w:p>
    <w:p w:rsidR="00FE586E" w:rsidRPr="00267E68" w:rsidRDefault="00267E68" w:rsidP="00267E68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бачок из нержавеющей стали или эмалированную тару вливают отмеренное количество 80%-ного раствора уксусной кислоты из расчета 117 </w:t>
      </w:r>
      <w:r>
        <w:rPr>
          <w:i/>
          <w:iCs/>
          <w:color w:val="auto"/>
          <w:sz w:val="28"/>
          <w:szCs w:val="28"/>
        </w:rPr>
        <w:t xml:space="preserve">мл </w:t>
      </w:r>
      <w:r>
        <w:rPr>
          <w:color w:val="auto"/>
          <w:sz w:val="28"/>
          <w:szCs w:val="28"/>
        </w:rPr>
        <w:t xml:space="preserve">на 100 </w:t>
      </w:r>
      <w:r>
        <w:rPr>
          <w:i/>
          <w:iCs/>
          <w:color w:val="auto"/>
          <w:sz w:val="28"/>
          <w:szCs w:val="28"/>
        </w:rPr>
        <w:t xml:space="preserve">г </w:t>
      </w:r>
      <w:r>
        <w:rPr>
          <w:color w:val="auto"/>
          <w:sz w:val="28"/>
          <w:szCs w:val="28"/>
        </w:rPr>
        <w:t xml:space="preserve">приготовленного уксуснокислого натрия, разбавляют исправленной водой в объеме около 1 </w:t>
      </w:r>
      <w:r>
        <w:rPr>
          <w:i/>
          <w:iCs/>
          <w:color w:val="auto"/>
          <w:sz w:val="28"/>
          <w:szCs w:val="28"/>
        </w:rPr>
        <w:t xml:space="preserve">л </w:t>
      </w:r>
      <w:r>
        <w:rPr>
          <w:color w:val="auto"/>
          <w:sz w:val="28"/>
          <w:szCs w:val="28"/>
        </w:rPr>
        <w:t xml:space="preserve">и при постоянном перемешивании постепенно вносят 102,4 </w:t>
      </w:r>
      <w:r>
        <w:rPr>
          <w:i/>
          <w:iCs/>
          <w:color w:val="auto"/>
          <w:sz w:val="28"/>
          <w:szCs w:val="28"/>
        </w:rPr>
        <w:t xml:space="preserve">г </w:t>
      </w:r>
      <w:r>
        <w:rPr>
          <w:color w:val="auto"/>
          <w:sz w:val="28"/>
          <w:szCs w:val="28"/>
        </w:rPr>
        <w:t xml:space="preserve">гидрокарбоната </w:t>
      </w:r>
      <w:r>
        <w:rPr>
          <w:color w:val="auto"/>
          <w:sz w:val="28"/>
          <w:szCs w:val="28"/>
        </w:rPr>
        <w:lastRenderedPageBreak/>
        <w:t>натрия. Каждую следующую порцию гидрокарбоната добавляют после того, как предыдущая порция полностью прореагирует с уксусной кислотой (до полного прекращения выделения пузырьков газа). Расчетное количество гидрокарбоната натрия, добавляемого к уксусной кислоте, должно быть уточнено лабораторией в зависимости от качества NaHCO</w:t>
      </w:r>
      <w:r>
        <w:rPr>
          <w:color w:val="auto"/>
          <w:sz w:val="18"/>
          <w:szCs w:val="18"/>
        </w:rPr>
        <w:t xml:space="preserve">3 </w:t>
      </w:r>
      <w:r>
        <w:rPr>
          <w:color w:val="auto"/>
          <w:sz w:val="28"/>
          <w:szCs w:val="28"/>
        </w:rPr>
        <w:t>и концентрации уксусной кислоты. Приготовленные растворы ингредиентов, вносимые в сортировку в предусмотренных рецептурой количествах, содержат спирт и воду, которые должны быть учтены при определении количе</w:t>
      </w:r>
      <w:proofErr w:type="gramStart"/>
      <w:r>
        <w:rPr>
          <w:color w:val="auto"/>
          <w:sz w:val="28"/>
          <w:szCs w:val="28"/>
        </w:rPr>
        <w:t>ств сп</w:t>
      </w:r>
      <w:proofErr w:type="gramEnd"/>
      <w:r>
        <w:rPr>
          <w:color w:val="auto"/>
          <w:sz w:val="28"/>
          <w:szCs w:val="28"/>
        </w:rPr>
        <w:t xml:space="preserve">ирта и воды, необходимых для приготовления водки стандартной крепости. Учет спирта и воды в растворах ингредиентов осуществляется так же, как при внесении в сортировку возвратных водно-спиртовых растворов. Готовая сортировка насосом перекачивается в напорный чан, откуда поступает на угольно-очистительную батарею. Освободившийся сортировочный чан служит для приготовления новой порции сортировки. В напорном чане сортировку выдерживают не менее 2 ч. После чего ее направляют на угольные фильтры. </w:t>
      </w:r>
    </w:p>
    <w:sectPr w:rsidR="00FE586E" w:rsidRPr="00267E68" w:rsidSect="00397C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D4F8F"/>
    <w:multiLevelType w:val="multilevel"/>
    <w:tmpl w:val="691E1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684466"/>
    <w:multiLevelType w:val="multilevel"/>
    <w:tmpl w:val="40325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56C3"/>
    <w:rsid w:val="00034EC7"/>
    <w:rsid w:val="0004749F"/>
    <w:rsid w:val="00080908"/>
    <w:rsid w:val="000E5FE8"/>
    <w:rsid w:val="00121F74"/>
    <w:rsid w:val="00187374"/>
    <w:rsid w:val="001D4A22"/>
    <w:rsid w:val="001D5B9B"/>
    <w:rsid w:val="00203F4C"/>
    <w:rsid w:val="002312A3"/>
    <w:rsid w:val="00267902"/>
    <w:rsid w:val="00267E68"/>
    <w:rsid w:val="002706BC"/>
    <w:rsid w:val="002A37B2"/>
    <w:rsid w:val="002B56C3"/>
    <w:rsid w:val="002B6E4C"/>
    <w:rsid w:val="0032145C"/>
    <w:rsid w:val="00376278"/>
    <w:rsid w:val="00380AD0"/>
    <w:rsid w:val="00397CAF"/>
    <w:rsid w:val="003B67FE"/>
    <w:rsid w:val="00486AA8"/>
    <w:rsid w:val="00491656"/>
    <w:rsid w:val="004F5D48"/>
    <w:rsid w:val="005A753F"/>
    <w:rsid w:val="005B72B5"/>
    <w:rsid w:val="005C129D"/>
    <w:rsid w:val="00667B98"/>
    <w:rsid w:val="006A026A"/>
    <w:rsid w:val="006F3CEF"/>
    <w:rsid w:val="00720B92"/>
    <w:rsid w:val="007233F8"/>
    <w:rsid w:val="007469E6"/>
    <w:rsid w:val="0075675C"/>
    <w:rsid w:val="00783E50"/>
    <w:rsid w:val="007D5318"/>
    <w:rsid w:val="007E50E7"/>
    <w:rsid w:val="00806BDC"/>
    <w:rsid w:val="008272A9"/>
    <w:rsid w:val="00872F20"/>
    <w:rsid w:val="00901900"/>
    <w:rsid w:val="009A4334"/>
    <w:rsid w:val="009E33CC"/>
    <w:rsid w:val="009F254F"/>
    <w:rsid w:val="00A52CD7"/>
    <w:rsid w:val="00A923C8"/>
    <w:rsid w:val="00AB0F6F"/>
    <w:rsid w:val="00AD65C4"/>
    <w:rsid w:val="00B0472C"/>
    <w:rsid w:val="00B204E2"/>
    <w:rsid w:val="00B4265B"/>
    <w:rsid w:val="00B810B2"/>
    <w:rsid w:val="00B95C75"/>
    <w:rsid w:val="00BA0A8F"/>
    <w:rsid w:val="00BE7721"/>
    <w:rsid w:val="00C01E9D"/>
    <w:rsid w:val="00C036D8"/>
    <w:rsid w:val="00C17F8C"/>
    <w:rsid w:val="00C72162"/>
    <w:rsid w:val="00CA5952"/>
    <w:rsid w:val="00CC0F25"/>
    <w:rsid w:val="00D359DF"/>
    <w:rsid w:val="00D651A9"/>
    <w:rsid w:val="00D86576"/>
    <w:rsid w:val="00D94BA2"/>
    <w:rsid w:val="00D96D37"/>
    <w:rsid w:val="00E92FBD"/>
    <w:rsid w:val="00EA4338"/>
    <w:rsid w:val="00FE5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14px">
    <w:name w:val="f14px"/>
    <w:basedOn w:val="a0"/>
    <w:rsid w:val="002B56C3"/>
  </w:style>
  <w:style w:type="character" w:customStyle="1" w:styleId="apple-converted-space">
    <w:name w:val="apple-converted-space"/>
    <w:basedOn w:val="a0"/>
    <w:rsid w:val="00C72162"/>
  </w:style>
  <w:style w:type="character" w:styleId="a3">
    <w:name w:val="Hyperlink"/>
    <w:basedOn w:val="a0"/>
    <w:uiPriority w:val="99"/>
    <w:semiHidden/>
    <w:unhideWhenUsed/>
    <w:rsid w:val="00C7216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72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216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D65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923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0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группа СИиА КИП</cp:lastModifiedBy>
  <cp:revision>9</cp:revision>
  <dcterms:created xsi:type="dcterms:W3CDTF">2015-09-02T05:36:00Z</dcterms:created>
  <dcterms:modified xsi:type="dcterms:W3CDTF">2015-09-04T01:28:00Z</dcterms:modified>
</cp:coreProperties>
</file>