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B" w:rsidRDefault="008B69DB">
      <w:r>
        <w:t xml:space="preserve">Дата </w:t>
      </w:r>
      <w:r w:rsidR="00AD092D">
        <w:t>3</w:t>
      </w:r>
      <w:r w:rsidR="00A21254">
        <w:t>.08.16</w:t>
      </w:r>
    </w:p>
    <w:p w:rsidR="001B3AEC" w:rsidRDefault="00036665">
      <w:r>
        <w:t>Варка №</w:t>
      </w:r>
      <w:r w:rsidR="00AD092D">
        <w:t>4</w:t>
      </w:r>
      <w:r w:rsidR="00671139">
        <w:t xml:space="preserve">. </w:t>
      </w:r>
      <w:r w:rsidR="00AD092D" w:rsidRPr="00AD092D">
        <w:t xml:space="preserve">Типа </w:t>
      </w:r>
      <w:proofErr w:type="gramStart"/>
      <w:r w:rsidR="00AD092D" w:rsidRPr="00AD092D">
        <w:t>бельгийский</w:t>
      </w:r>
      <w:proofErr w:type="gramEnd"/>
      <w:r w:rsidR="00AD092D" w:rsidRPr="00AD092D">
        <w:t xml:space="preserve"> вит «Типа </w:t>
      </w:r>
      <w:proofErr w:type="spellStart"/>
      <w:r w:rsidR="00AD092D" w:rsidRPr="00AD092D">
        <w:t>Хугарден</w:t>
      </w:r>
      <w:proofErr w:type="spellEnd"/>
      <w:r w:rsidR="00AD092D" w:rsidRPr="00AD092D">
        <w:t>»</w:t>
      </w:r>
    </w:p>
    <w:tbl>
      <w:tblPr>
        <w:tblStyle w:val="a3"/>
        <w:tblW w:w="0" w:type="auto"/>
        <w:tblLook w:val="04A0"/>
      </w:tblPr>
      <w:tblGrid>
        <w:gridCol w:w="2049"/>
        <w:gridCol w:w="932"/>
        <w:gridCol w:w="788"/>
        <w:gridCol w:w="514"/>
        <w:gridCol w:w="514"/>
        <w:gridCol w:w="222"/>
        <w:gridCol w:w="222"/>
        <w:gridCol w:w="222"/>
        <w:gridCol w:w="222"/>
        <w:gridCol w:w="1318"/>
        <w:gridCol w:w="1798"/>
        <w:gridCol w:w="897"/>
        <w:gridCol w:w="1653"/>
        <w:gridCol w:w="1154"/>
        <w:gridCol w:w="490"/>
        <w:gridCol w:w="473"/>
        <w:gridCol w:w="1318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  <w:r w:rsidR="00AD092D">
              <w:t xml:space="preserve"> и др.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  <w:r w:rsidR="00AD092D">
              <w:t xml:space="preserve"> и др.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AD092D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50</w:t>
            </w:r>
            <w:r>
              <w:rPr>
                <w:rFonts w:cstheme="minorHAnsi"/>
              </w:rPr>
              <w:t>°</w:t>
            </w: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6</w:t>
            </w:r>
            <w:r w:rsidR="007809E9">
              <w:t>3</w:t>
            </w:r>
            <w:r w:rsidR="007809E9"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rPr>
          <w:trHeight w:val="706"/>
        </w:trPr>
        <w:tc>
          <w:tcPr>
            <w:tcW w:w="0" w:type="auto"/>
          </w:tcPr>
          <w:p w:rsidR="00AD092D" w:rsidRPr="007809E9" w:rsidRDefault="00AD092D" w:rsidP="007809E9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t>Солод «</w:t>
            </w:r>
            <w:proofErr w:type="spellStart"/>
            <w:r>
              <w:t>Пилсен</w:t>
            </w:r>
            <w:proofErr w:type="spellEnd"/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3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 w:val="restart"/>
          </w:tcPr>
          <w:p w:rsidR="00AD092D" w:rsidRDefault="00AD092D" w:rsidP="005A53D3">
            <w:pPr>
              <w:jc w:val="center"/>
            </w:pPr>
            <w:r>
              <w:t>30</w:t>
            </w:r>
          </w:p>
        </w:tc>
        <w:tc>
          <w:tcPr>
            <w:tcW w:w="514" w:type="dxa"/>
            <w:vMerge w:val="restart"/>
          </w:tcPr>
          <w:p w:rsidR="00AD092D" w:rsidRDefault="00AD092D" w:rsidP="005A53D3">
            <w:pPr>
              <w:jc w:val="center"/>
            </w:pPr>
            <w:r>
              <w:t>55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  <w:r>
              <w:t>36</w:t>
            </w: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AD092D" w:rsidRDefault="00AD092D" w:rsidP="00D04DFF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18</w:t>
            </w:r>
          </w:p>
        </w:tc>
        <w:tc>
          <w:tcPr>
            <w:tcW w:w="0" w:type="auto"/>
          </w:tcPr>
          <w:p w:rsidR="00AD092D" w:rsidRDefault="00AD092D" w:rsidP="00C22686">
            <w:pPr>
              <w:jc w:val="center"/>
            </w:pPr>
            <w:r>
              <w:t>70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  <w:r>
              <w:t>21,9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  <w:r>
              <w:t>29</w:t>
            </w: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 xml:space="preserve">Солод «Пшеничный» </w:t>
            </w:r>
            <w:proofErr w:type="spellStart"/>
            <w:r>
              <w:t>Efremov</w:t>
            </w:r>
            <w:proofErr w:type="spellEnd"/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1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r>
              <w:t>Ранний Московский,</w:t>
            </w:r>
          </w:p>
          <w:p w:rsidR="00AD092D" w:rsidRDefault="00AD092D" w:rsidP="00D04DFF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Крупа пшеничная</w:t>
            </w: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1,6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r>
              <w:t>Цедра апельсина свежая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Хлопья овсяные</w:t>
            </w: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0,4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Цедра апельсина сухая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2,7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Кориандр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17</w:t>
            </w: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5A53D3">
        <w:trPr>
          <w:jc w:val="center"/>
        </w:trPr>
        <w:tc>
          <w:tcPr>
            <w:tcW w:w="3621" w:type="dxa"/>
          </w:tcPr>
          <w:p w:rsidR="005A53D3" w:rsidRPr="00C22686" w:rsidRDefault="00D04DFF" w:rsidP="00C22686"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>», генерация 1</w:t>
            </w:r>
          </w:p>
        </w:tc>
        <w:tc>
          <w:tcPr>
            <w:tcW w:w="3993" w:type="dxa"/>
          </w:tcPr>
          <w:p w:rsidR="005A53D3" w:rsidRDefault="00D04DFF" w:rsidP="005A53D3">
            <w:pPr>
              <w:jc w:val="center"/>
            </w:pPr>
            <w:r>
              <w:t xml:space="preserve">50мл осадка, стартер </w:t>
            </w:r>
          </w:p>
        </w:tc>
        <w:tc>
          <w:tcPr>
            <w:tcW w:w="3586" w:type="dxa"/>
          </w:tcPr>
          <w:p w:rsidR="005A53D3" w:rsidRDefault="00AD092D" w:rsidP="005A53D3">
            <w:pPr>
              <w:jc w:val="center"/>
            </w:pPr>
            <w:r>
              <w:t>27</w:t>
            </w:r>
            <w:r>
              <w:rPr>
                <w:rFonts w:cstheme="minorHAnsi"/>
              </w:rPr>
              <w:t>°</w:t>
            </w:r>
            <w:r>
              <w:t xml:space="preserve"> 2 часа, затем погреб 15</w:t>
            </w:r>
            <w:r>
              <w:rPr>
                <w:rFonts w:cstheme="minorHAnsi"/>
              </w:rPr>
              <w:t>°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</w:p>
        </w:tc>
      </w:tr>
    </w:tbl>
    <w:p w:rsidR="005A53D3" w:rsidRDefault="005A53D3"/>
    <w:p w:rsidR="005A53D3" w:rsidRDefault="005A53D3">
      <w:r>
        <w:t>Карбонизация</w:t>
      </w:r>
      <w:r w:rsidR="00B35112">
        <w:t xml:space="preserve"> суслом, 2л</w:t>
      </w:r>
    </w:p>
    <w:p w:rsidR="005A53D3" w:rsidRDefault="00B35112">
      <w:r>
        <w:t>Розлив 11.08.16</w:t>
      </w:r>
    </w:p>
    <w:p w:rsidR="005A53D3" w:rsidRDefault="00B35112">
      <w:r>
        <w:t xml:space="preserve">Созревание </w:t>
      </w:r>
      <w:r w:rsidR="00B26F59">
        <w:t>в погребе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B3AEC"/>
    <w:rsid w:val="002C7F6B"/>
    <w:rsid w:val="004022B2"/>
    <w:rsid w:val="0041271B"/>
    <w:rsid w:val="004C03EC"/>
    <w:rsid w:val="004E6488"/>
    <w:rsid w:val="005A53D3"/>
    <w:rsid w:val="00671139"/>
    <w:rsid w:val="0075638D"/>
    <w:rsid w:val="007809E9"/>
    <w:rsid w:val="008B69DB"/>
    <w:rsid w:val="008D1411"/>
    <w:rsid w:val="00A05AD8"/>
    <w:rsid w:val="00A21254"/>
    <w:rsid w:val="00AA2C7A"/>
    <w:rsid w:val="00AA6094"/>
    <w:rsid w:val="00AD092D"/>
    <w:rsid w:val="00B26F59"/>
    <w:rsid w:val="00B35112"/>
    <w:rsid w:val="00BF6EBB"/>
    <w:rsid w:val="00C22686"/>
    <w:rsid w:val="00C2796B"/>
    <w:rsid w:val="00D04DFF"/>
    <w:rsid w:val="00D35974"/>
    <w:rsid w:val="00DA1E05"/>
    <w:rsid w:val="00E30C38"/>
    <w:rsid w:val="00EA2ED7"/>
    <w:rsid w:val="00F023E4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paragraph" w:styleId="1">
    <w:name w:val="heading 1"/>
    <w:basedOn w:val="a"/>
    <w:link w:val="10"/>
    <w:uiPriority w:val="9"/>
    <w:qFormat/>
    <w:rsid w:val="007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18</cp:revision>
  <dcterms:created xsi:type="dcterms:W3CDTF">2016-07-24T21:05:00Z</dcterms:created>
  <dcterms:modified xsi:type="dcterms:W3CDTF">2016-08-17T15:40:00Z</dcterms:modified>
</cp:coreProperties>
</file>