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DF7" w:rsidRDefault="00DF0FEC">
      <w:pPr>
        <w:rPr>
          <w:lang w:val="ru-RU"/>
        </w:rPr>
      </w:pPr>
      <w:bookmarkStart w:id="0" w:name="_GoBack"/>
      <w:bookmarkEnd w:id="0"/>
      <w:r w:rsidRPr="00DF0FEC">
        <w:rPr>
          <w:rFonts w:hint="eastAsia"/>
          <w:lang w:val="ru-RU"/>
        </w:rPr>
        <w:t xml:space="preserve">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167CB3" w:rsidTr="00BD6DF7">
        <w:tc>
          <w:tcPr>
            <w:tcW w:w="4261" w:type="dxa"/>
          </w:tcPr>
          <w:p w:rsidR="00BD6DF7" w:rsidRPr="00167CB3" w:rsidRDefault="00BD6DF7" w:rsidP="00BD6DF7">
            <w:pPr>
              <w:jc w:val="right"/>
              <w:rPr>
                <w:b/>
                <w:lang w:val="ru-RU"/>
              </w:rPr>
            </w:pPr>
            <w:r w:rsidRPr="00167CB3">
              <w:rPr>
                <w:rFonts w:hint="eastAsia"/>
                <w:b/>
                <w:sz w:val="48"/>
                <w:szCs w:val="48"/>
              </w:rPr>
              <w:t>Angel</w:t>
            </w:r>
            <w:r w:rsidRPr="00167CB3">
              <w:rPr>
                <w:rFonts w:hint="eastAsia"/>
                <w:b/>
                <w:sz w:val="48"/>
                <w:szCs w:val="48"/>
                <w:lang w:val="ru-RU"/>
              </w:rPr>
              <w:t xml:space="preserve"> </w:t>
            </w:r>
            <w:r w:rsidRPr="00167CB3">
              <w:rPr>
                <w:rFonts w:hint="eastAsia"/>
                <w:b/>
                <w:sz w:val="48"/>
                <w:szCs w:val="48"/>
              </w:rPr>
              <w:t>Leaven</w:t>
            </w:r>
            <w:r w:rsidRPr="00167CB3">
              <w:rPr>
                <w:rFonts w:hint="eastAsia"/>
                <w:b/>
                <w:lang w:val="ru-RU"/>
              </w:rPr>
              <w:t xml:space="preserve">         </w:t>
            </w:r>
            <w:r w:rsidRPr="00167CB3">
              <w:rPr>
                <w:rFonts w:ascii="Trebuchet MS" w:hAnsi="Trebuchet MS"/>
                <w:b/>
                <w:color w:val="000000"/>
                <w:sz w:val="30"/>
                <w:szCs w:val="30"/>
                <w:lang w:val="ru-RU"/>
              </w:rPr>
              <w:t xml:space="preserve">Дрожжи </w:t>
            </w:r>
            <w:proofErr w:type="spellStart"/>
            <w:r w:rsidRPr="00167CB3">
              <w:rPr>
                <w:rFonts w:ascii="Trebuchet MS" w:hAnsi="Trebuchet MS"/>
                <w:b/>
                <w:color w:val="000000"/>
                <w:sz w:val="30"/>
                <w:szCs w:val="30"/>
                <w:lang w:val="ru-RU"/>
              </w:rPr>
              <w:t>Кодзи</w:t>
            </w:r>
            <w:proofErr w:type="spellEnd"/>
          </w:p>
          <w:p w:rsidR="00BD6DF7" w:rsidRPr="00167CB3" w:rsidRDefault="00BD6DF7">
            <w:pPr>
              <w:rPr>
                <w:b/>
                <w:sz w:val="48"/>
                <w:szCs w:val="48"/>
              </w:rPr>
            </w:pPr>
          </w:p>
        </w:tc>
        <w:tc>
          <w:tcPr>
            <w:tcW w:w="4261" w:type="dxa"/>
          </w:tcPr>
          <w:p w:rsidR="00BD6DF7" w:rsidRDefault="00167CB3">
            <w:pPr>
              <w:rPr>
                <w:sz w:val="48"/>
                <w:szCs w:val="48"/>
              </w:rPr>
            </w:pPr>
            <w:r>
              <w:rPr>
                <w:noProof/>
                <w:sz w:val="48"/>
                <w:szCs w:val="48"/>
                <w:lang w:val="ru-RU" w:eastAsia="ru-RU"/>
              </w:rPr>
              <w:drawing>
                <wp:inline distT="0" distB="0" distL="0" distR="0">
                  <wp:extent cx="1609607" cy="16351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Кодзи 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641866" cy="1667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FEC" w:rsidRPr="00DF0FEC" w:rsidRDefault="00DF0FEC">
      <w:pPr>
        <w:rPr>
          <w:lang w:val="ru-RU"/>
        </w:rPr>
      </w:pPr>
    </w:p>
    <w:p w:rsidR="00DF0FEC" w:rsidRPr="00DF0FEC" w:rsidRDefault="00DF0FEC" w:rsidP="00167CB3">
      <w:pPr>
        <w:ind w:firstLine="425"/>
        <w:rPr>
          <w:lang w:val="ru-RU"/>
        </w:rPr>
      </w:pPr>
      <w:r w:rsidRPr="00167CB3">
        <w:rPr>
          <w:rFonts w:ascii="Verdana" w:hAnsi="Verdana"/>
          <w:b/>
          <w:color w:val="000000"/>
          <w:szCs w:val="21"/>
          <w:shd w:val="clear" w:color="auto" w:fill="FFFFFF"/>
          <w:lang w:val="ru-RU"/>
        </w:rPr>
        <w:t xml:space="preserve">Дрожжи </w:t>
      </w:r>
      <w:proofErr w:type="spellStart"/>
      <w:r w:rsidRPr="00167CB3">
        <w:rPr>
          <w:rFonts w:ascii="Verdana" w:hAnsi="Verdana"/>
          <w:b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-это китайские национальные дрожжи с ферментами для приготовления дистиллятов, </w:t>
      </w:r>
      <w:proofErr w:type="gram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саке</w:t>
      </w:r>
      <w:proofErr w:type="gram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, рисового вина, рисовой водки. А также, сбраживания крахмалосодержащего сырья и зерновых культур.</w:t>
      </w:r>
      <w:r>
        <w:rPr>
          <w:rStyle w:val="apple-converted-space"/>
          <w:rFonts w:ascii="Verdana" w:hAnsi="Verdana"/>
          <w:color w:val="000000"/>
          <w:szCs w:val="21"/>
          <w:shd w:val="clear" w:color="auto" w:fill="FFFFFF"/>
        </w:rPr>
        <w:t> 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Отличие от обычных ферментов</w:t>
      </w:r>
      <w:proofErr w:type="gram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А</w:t>
      </w:r>
      <w:proofErr w:type="gram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и Г (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Амилосубтилин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и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Глюкаваморин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) в том, что основные ферменты в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имеют увеличенную эффективность ферментации, это уже 9-ое поколение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, в которых также присутствует рисовый грибок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Ризопус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(</w:t>
      </w:r>
      <w:proofErr w:type="spellStart"/>
      <w:r>
        <w:rPr>
          <w:rFonts w:ascii="Verdana" w:hAnsi="Verdana"/>
          <w:color w:val="000000"/>
          <w:szCs w:val="21"/>
          <w:shd w:val="clear" w:color="auto" w:fill="FFFFFF"/>
        </w:rPr>
        <w:t>Rhizopus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) наличие которого меняют вкус конечного продукта, чего нет в обычных ферментах. Вес: 500 грамм.</w:t>
      </w:r>
      <w:r>
        <w:rPr>
          <w:rStyle w:val="apple-converted-space"/>
          <w:rFonts w:ascii="Verdana" w:hAnsi="Verdana"/>
          <w:color w:val="000000"/>
          <w:szCs w:val="21"/>
          <w:shd w:val="clear" w:color="auto" w:fill="FFFFFF"/>
        </w:rPr>
        <w:t> 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Срок годности дрожжей 24 месяца.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lang w:val="ru-RU"/>
        </w:rPr>
        <w:br/>
      </w:r>
      <w:proofErr w:type="spellStart"/>
      <w:r w:rsidRPr="00167CB3">
        <w:rPr>
          <w:rFonts w:ascii="Verdana" w:hAnsi="Verdana"/>
          <w:b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– это смесь специально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селекционированной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плесени, ферментов и дрожжей, готовая </w:t>
      </w:r>
      <w:proofErr w:type="gram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</w:t>
      </w:r>
      <w:proofErr w:type="gram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осахариванию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и сбраживанию БЕЗ ПРЕДВАРИТЕЛЬНОЙ ОБРАБОТКИ практически любого крахмалосодержащего сырья.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proofErr w:type="spellStart"/>
      <w:proofErr w:type="gram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используют в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азии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более тысячи лет для получения высококачественного спиртного из различного сырья: картофель, кукуруза, рис, маниока, сорго, зерновые (пшеница, ячмень, овес, рожь, кукуруза).</w:t>
      </w:r>
      <w:proofErr w:type="gramEnd"/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Основная прелесть применения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состоит в том, что процесс приготовления затора как таковой практически отсутствует!!! </w:t>
      </w:r>
      <w:proofErr w:type="gram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Активировал необходимое количество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(растворил в теплой воде), насыпал сырье в емкость для сбраживания, налил воды, вылил </w:t>
      </w:r>
      <w:proofErr w:type="spellStart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кодзи</w:t>
      </w:r>
      <w:proofErr w:type="spellEnd"/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в затор и забыл на пару недель))) ДОЗИРОВКА: 6-9 г/ 1 кг сырья.</w:t>
      </w:r>
      <w:proofErr w:type="gramEnd"/>
      <w:r>
        <w:rPr>
          <w:rStyle w:val="apple-converted-space"/>
          <w:rFonts w:ascii="Verdana" w:hAnsi="Verdana"/>
          <w:color w:val="000000"/>
          <w:szCs w:val="21"/>
          <w:shd w:val="clear" w:color="auto" w:fill="FFFFFF"/>
        </w:rPr>
        <w:t> 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167CB3">
        <w:rPr>
          <w:rFonts w:ascii="Verdana" w:hAnsi="Verdana"/>
          <w:b/>
          <w:color w:val="000000"/>
          <w:szCs w:val="21"/>
          <w:shd w:val="clear" w:color="auto" w:fill="FFFFFF"/>
          <w:lang w:val="ru-RU"/>
        </w:rPr>
        <w:t>ИНСТРУКЦИЯ ПО ПРИМЕНЕНИЮ:</w:t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1. Приготовить сусло: Муку или крупу залить водой комнатной температуры из расчета 3,5 литра на один килограмм сырья.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2. Провести восстановление, для этого развести необходимое количество смеси в воде, нагретой до 35°</w:t>
      </w:r>
      <w:r>
        <w:rPr>
          <w:rFonts w:ascii="Verdana" w:hAnsi="Verdana"/>
          <w:color w:val="000000"/>
          <w:szCs w:val="21"/>
          <w:shd w:val="clear" w:color="auto" w:fill="FFFFFF"/>
        </w:rPr>
        <w:t>C</w:t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3. Через 5 -10 минут реактивированный раствор добавить в сусло. Первые 5 дней рекомендуется дважды в день перемешивать.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4. Обеспечить постоянную температуру в помещении в диапазоне от +22°</w:t>
      </w:r>
      <w:r>
        <w:rPr>
          <w:rFonts w:ascii="Verdana" w:hAnsi="Verdana"/>
          <w:color w:val="000000"/>
          <w:szCs w:val="21"/>
          <w:shd w:val="clear" w:color="auto" w:fill="FFFFFF"/>
        </w:rPr>
        <w:t>C</w:t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 xml:space="preserve"> до +36°</w:t>
      </w:r>
      <w:r>
        <w:rPr>
          <w:rFonts w:ascii="Verdana" w:hAnsi="Verdana"/>
          <w:color w:val="000000"/>
          <w:szCs w:val="21"/>
          <w:shd w:val="clear" w:color="auto" w:fill="FFFFFF"/>
        </w:rPr>
        <w:t>C</w:t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5. Процесс брожения занимает от 14-20 суток. При температуре ниже оптимальной срок брожения увеличивается.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167CB3">
        <w:rPr>
          <w:rFonts w:ascii="Verdana" w:hAnsi="Verdana"/>
          <w:b/>
          <w:color w:val="000000"/>
          <w:szCs w:val="21"/>
          <w:shd w:val="clear" w:color="auto" w:fill="FFFFFF"/>
          <w:lang w:val="ru-RU"/>
        </w:rPr>
        <w:t>ПРИМЕЧАНИЕ:</w:t>
      </w:r>
      <w:r w:rsidRPr="00167CB3">
        <w:rPr>
          <w:rFonts w:ascii="Verdana" w:hAnsi="Verdana"/>
          <w:b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Разница температур между реактивированным раствором и общим объемом сусла при внесении в основной затор не должна превышать 10°</w:t>
      </w:r>
      <w:r>
        <w:rPr>
          <w:rFonts w:ascii="Verdana" w:hAnsi="Verdana"/>
          <w:color w:val="000000"/>
          <w:szCs w:val="21"/>
          <w:shd w:val="clear" w:color="auto" w:fill="FFFFFF"/>
        </w:rPr>
        <w:t>C</w:t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.</w:t>
      </w:r>
      <w:r w:rsidRPr="00DF0FEC">
        <w:rPr>
          <w:rFonts w:ascii="Verdana" w:hAnsi="Verdana"/>
          <w:color w:val="000000"/>
          <w:szCs w:val="21"/>
          <w:lang w:val="ru-RU"/>
        </w:rPr>
        <w:br/>
      </w:r>
      <w:r w:rsidRPr="00DF0FEC">
        <w:rPr>
          <w:rFonts w:ascii="Verdana" w:hAnsi="Verdana"/>
          <w:color w:val="000000"/>
          <w:szCs w:val="21"/>
          <w:shd w:val="clear" w:color="auto" w:fill="FFFFFF"/>
          <w:lang w:val="ru-RU"/>
        </w:rPr>
        <w:t>Избегать больших перепадов температуры в помещении.</w:t>
      </w:r>
    </w:p>
    <w:sectPr w:rsidR="00DF0FEC" w:rsidRPr="00DF0FEC" w:rsidSect="00167CB3">
      <w:pgSz w:w="11906" w:h="16838"/>
      <w:pgMar w:top="851" w:right="566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A0C" w:rsidRDefault="00EC2A0C" w:rsidP="00DF0FEC">
      <w:r>
        <w:separator/>
      </w:r>
    </w:p>
  </w:endnote>
  <w:endnote w:type="continuationSeparator" w:id="0">
    <w:p w:rsidR="00EC2A0C" w:rsidRDefault="00EC2A0C" w:rsidP="00DF0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A0C" w:rsidRDefault="00EC2A0C" w:rsidP="00DF0FEC">
      <w:r>
        <w:separator/>
      </w:r>
    </w:p>
  </w:footnote>
  <w:footnote w:type="continuationSeparator" w:id="0">
    <w:p w:rsidR="00EC2A0C" w:rsidRDefault="00EC2A0C" w:rsidP="00DF0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EC"/>
    <w:rsid w:val="000150E3"/>
    <w:rsid w:val="00167CB3"/>
    <w:rsid w:val="00883685"/>
    <w:rsid w:val="00BD6DF7"/>
    <w:rsid w:val="00D5183D"/>
    <w:rsid w:val="00DF0FEC"/>
    <w:rsid w:val="00EC2A0C"/>
    <w:rsid w:val="00F2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F0FEC"/>
    <w:pPr>
      <w:widowControl/>
      <w:spacing w:before="100" w:beforeAutospacing="1" w:after="100" w:afterAutospacing="1"/>
      <w:jc w:val="left"/>
      <w:outlineLvl w:val="0"/>
    </w:pPr>
    <w:rPr>
      <w:rFonts w:ascii="SimSun" w:eastAsia="SimSun" w:hAnsi="SimSun" w:cs="SimSu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0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F0FE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F0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F0FEC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0FEC"/>
    <w:rPr>
      <w:rFonts w:ascii="SimSun" w:eastAsia="SimSun" w:hAnsi="SimSun" w:cs="SimSu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F0FEC"/>
  </w:style>
  <w:style w:type="table" w:styleId="a7">
    <w:name w:val="Table Grid"/>
    <w:basedOn w:val="a1"/>
    <w:uiPriority w:val="59"/>
    <w:rsid w:val="00BD6D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50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0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F0FEC"/>
    <w:pPr>
      <w:widowControl/>
      <w:spacing w:before="100" w:beforeAutospacing="1" w:after="100" w:afterAutospacing="1"/>
      <w:jc w:val="left"/>
      <w:outlineLvl w:val="0"/>
    </w:pPr>
    <w:rPr>
      <w:rFonts w:ascii="SimSun" w:eastAsia="SimSun" w:hAnsi="SimSun" w:cs="SimSu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0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F0FEC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F0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F0FEC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0FEC"/>
    <w:rPr>
      <w:rFonts w:ascii="SimSun" w:eastAsia="SimSun" w:hAnsi="SimSun" w:cs="SimSu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DF0FEC"/>
  </w:style>
  <w:style w:type="table" w:styleId="a7">
    <w:name w:val="Table Grid"/>
    <w:basedOn w:val="a1"/>
    <w:uiPriority w:val="59"/>
    <w:rsid w:val="00BD6D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150E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5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罗捷</dc:creator>
  <cp:lastModifiedBy>Пользователь</cp:lastModifiedBy>
  <cp:revision>2</cp:revision>
  <dcterms:created xsi:type="dcterms:W3CDTF">2018-10-29T15:53:00Z</dcterms:created>
  <dcterms:modified xsi:type="dcterms:W3CDTF">2018-10-29T15:53:00Z</dcterms:modified>
</cp:coreProperties>
</file>