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623" w:rsidRDefault="00236F30"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   </w:t>
      </w:r>
      <w:proofErr w:type="spell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Экстрактивность</w:t>
      </w:r>
      <w:proofErr w:type="spell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 - эта величина показывает, сколько максимально сухого вещества можно вывести в раствор из данного солода. Т.е., если </w:t>
      </w:r>
      <w:proofErr w:type="spell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экстрактивность</w:t>
      </w:r>
      <w:proofErr w:type="spell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 указана 78%, это </w:t>
      </w:r>
      <w:proofErr w:type="gram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значит</w:t>
      </w:r>
      <w:proofErr w:type="gram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 что из 10 кг солода возможно 7,8 кг перевести в растворённое состояние.</w:t>
      </w:r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br/>
        <w:t xml:space="preserve">Обычно у современных солодов </w:t>
      </w:r>
      <w:proofErr w:type="spell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экстрактивность</w:t>
      </w:r>
      <w:proofErr w:type="spell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 колеблется от 75 до 83%.</w:t>
      </w:r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br/>
        <w:t xml:space="preserve">   Следует учитывать, что, во-первых, это результаты лаборатории. В условиях пивоварни </w:t>
      </w:r>
      <w:proofErr w:type="spell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экстрактивность</w:t>
      </w:r>
      <w:proofErr w:type="spell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 всегда ниже. Во-вторых, при варке пива вы не сможете извлечь все СВ - понадобится промывать солод большим количеством воды и у вас получится слишком жидкое сусло. И в-третьих, производитель всегда очень оптимистично оценивает качество своего солода.</w:t>
      </w:r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br/>
        <w:t>   Разница массовых долей - даже у плохих солодов не превышает 4%. Эта величина показывает разницу по количеству сухого вещества, извлечённого при крупном и мелком помоле солода.</w:t>
      </w:r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br/>
        <w:t xml:space="preserve">   Пример: </w:t>
      </w:r>
      <w:proofErr w:type="spellStart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>Экстрактивность</w:t>
      </w:r>
      <w:proofErr w:type="spellEnd"/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t xml:space="preserve"> солода 80%. </w:t>
      </w:r>
      <w:bookmarkStart w:id="0" w:name="_GoBack"/>
      <w:bookmarkEnd w:id="0"/>
      <w:r w:rsidRPr="00236F30">
        <w:rPr>
          <w:rFonts w:ascii="Arial" w:hAnsi="Arial" w:cs="Arial"/>
          <w:b/>
          <w:bCs/>
          <w:i/>
          <w:iCs/>
          <w:color w:val="222222"/>
          <w:sz w:val="23"/>
          <w:szCs w:val="23"/>
          <w:highlight w:val="yellow"/>
          <w:shd w:val="clear" w:color="auto" w:fill="FFFFFF"/>
        </w:rPr>
        <w:t>Разница массовых долей СВ в экстрактах солода тонкого и грубого помолов составляет 2%. Это значит, что при очень мелком помоле можно извлечь в раствор из 10 кг солода 8 кг СВ. А при крупном помоле 7,84 кг СВ.</w:t>
      </w:r>
      <w:r>
        <w:rPr>
          <w:rFonts w:ascii="Arial" w:hAnsi="Arial" w:cs="Arial"/>
          <w:b/>
          <w:bCs/>
          <w:i/>
          <w:iCs/>
          <w:color w:val="222222"/>
          <w:sz w:val="23"/>
          <w:szCs w:val="23"/>
          <w:shd w:val="clear" w:color="auto" w:fill="FFFFFF"/>
        </w:rPr>
        <w:br/>
        <w:t>   Как видите, для домашнего пивовара разница (160 грамм от 8 кг) не очень существенная. Поэтому не стоит увлекаться мелким помолом - он существенно затрудняет фильтрацию, а частенько и вовсе останавливает её.</w:t>
      </w:r>
    </w:p>
    <w:sectPr w:rsidR="0016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87"/>
    <w:rsid w:val="00166623"/>
    <w:rsid w:val="001A7887"/>
    <w:rsid w:val="0023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27334-5F3F-46BA-A603-323F0B78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2020-07-14T07:54:00Z</dcterms:created>
  <dcterms:modified xsi:type="dcterms:W3CDTF">2020-07-14T07:55:00Z</dcterms:modified>
</cp:coreProperties>
</file>