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D1" w:rsidRPr="00343031" w:rsidRDefault="00005ED1" w:rsidP="00C6574A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ru-RU"/>
        </w:rPr>
      </w:pPr>
      <w:r w:rsidRPr="0034303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ru-RU"/>
        </w:rPr>
        <w:t>Вольтметр среднеквадратичных значений — приставка к мультиметру</w:t>
      </w:r>
    </w:p>
    <w:p w:rsidR="00005ED1" w:rsidRPr="00005ED1" w:rsidRDefault="00AD4B90" w:rsidP="00005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B9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Приставка расширяет возможности 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цифровых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мультиметров серии 83х, она позволяет измерять среднеквадратичные значения переменного напряжения различной формы, а с дополнительным шунтом - и тока. Питается приставка от внутреннего стабилизатора АЦП мультиметра, не требует налаживания, проста в повторении и обеспечивает высокую точность измерений.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Об измерении среднеквадратичных (другие названия - действующее, эффективное, а в английской аббревиатуре - RMS) значений напряжения и тока в радиотехнической литературе разговор шёл не раз. Поэтому для тех радиолюбителей, у кого такой измерительный прибор отсутствует</w:t>
      </w:r>
      <w:r w:rsidR="000F43B9"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,</w:t>
      </w: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нет возможности его приобрести, может представлять интерес сделать его самостоятельно для домашней лаборатории. Задача упрощается, если выполнить подобный прибор на основе специализированной микросхемы AD736 в виде приставки к 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цифровому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мультиметру с питанием от его внутреннего стабилизатора. Схема такой приставки для измерения среднеквадратичного значения переменного напряжения различной формы приведена на рис. 1.</w:t>
      </w:r>
    </w:p>
    <w:p w:rsidR="00005ED1" w:rsidRPr="00005ED1" w:rsidRDefault="00005ED1" w:rsidP="00005E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71310" cy="1751330"/>
            <wp:effectExtent l="19050" t="0" r="0" b="0"/>
            <wp:docPr id="2" name="Рисунок 2" descr="Схема приставки для измерения среднеквадратичного значения переменного напряжения различной фор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хема приставки для измерения среднеквадратичного значения переменного напряжения различной форм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ED1" w:rsidRPr="00343031" w:rsidRDefault="00005ED1" w:rsidP="00005ED1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Рис. 1. Схема приставки для измерения среднеквадратичного значения переменного напряжения различной формы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Основные технические характеристики</w:t>
      </w:r>
      <w:r w:rsidR="00343031">
        <w:rPr>
          <w:rFonts w:ascii="Arial Narrow" w:eastAsia="Times New Roman" w:hAnsi="Arial Narrow" w:cs="Times New Roman"/>
          <w:sz w:val="24"/>
          <w:szCs w:val="24"/>
          <w:lang w:eastAsia="ru-RU"/>
        </w:rPr>
        <w:t>: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Пределы измерения, В.............. 0,2; 2; 20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Диапазон частот при измерении напряжения в интервале 0,1....1 максимального значения для каждого предела измерения, 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Гц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, не менее.......... 50...10000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Погрешность измерения напряжения в указанном выше интервале и диапазоне частот, %, не более ......... 2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Входное сопротивление, МОм ...... 1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Потребляемый ток, мА, не более ........................ 0,8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С более подробными возможностями и особенностями, определяющими характеристики вольтметров, собранных на основе микросхемы AD736, которая применена в приставке, можно ознакомиться в [2].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Измеряемое переменное напряжение поступает на гнёзда "</w:t>
      </w:r>
      <w:proofErr w:type="spell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U</w:t>
      </w:r>
      <w:r w:rsidRPr="00343031">
        <w:rPr>
          <w:rFonts w:ascii="Arial Narrow" w:eastAsia="Times New Roman" w:hAnsi="Arial Narrow" w:cs="Times New Roman"/>
          <w:sz w:val="24"/>
          <w:szCs w:val="24"/>
          <w:vertAlign w:val="subscript"/>
          <w:lang w:eastAsia="ru-RU"/>
        </w:rPr>
        <w:t>вх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" и через разделительный конденсатор С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1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- на резистивный делитель R1 -R3, с помощью которого задают предел измерения выбором соответствующего положения переключателя SA1. С его подвижного контакта оно поступает на вход микросхемы DA1 AD736JN. Резистор R4 и диоды VD1, VD2 - защитные. Они защищают микросхему DA1 от выхода из строя от повышенного напряжения, которое может появиться на её входе при ошибочном выборе предела измерения. Ёмкости конденсаторов С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2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СЗ выбраны согласно рекомендациям по применению микросхемы и могут быть изменены в зависимости от специфики применения приставки: </w:t>
      </w:r>
      <w:r w:rsidR="00C6574A"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proofErr w:type="spell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аудиовольтметр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, вольтметр средних значений и т. п. Сигнал с выхода микросхемы DA1 в виде постоянного напряжения положительной полярности поступает на вход "VΩmA" мультиметра для последующего измерения.</w:t>
      </w:r>
    </w:p>
    <w:p w:rsidR="00005ED1" w:rsidRPr="00343031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lastRenderedPageBreak/>
        <w:t xml:space="preserve">Микросхема AD736 требует для питания </w:t>
      </w:r>
      <w:proofErr w:type="spell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двухполярный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источник напряжения. Минимальные требования к напряжению питания - +2,8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В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-3,2 В. Поэтому для питания приставки от встроенного стабилизатора АЦП мультиметра +3 В применён преобразователь отрицательного напряжения с высоким КПД, собранный на микросхеме DA2, описание которого приведено в [3]. Преобразователь обеспечивает питание микросхемы напряжением -5,5 В.</w:t>
      </w:r>
    </w:p>
    <w:p w:rsidR="00005ED1" w:rsidRPr="00343031" w:rsidRDefault="00005ED1" w:rsidP="00C6574A">
      <w:pPr>
        <w:spacing w:before="100" w:beforeAutospacing="1"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Приставка собрана на плате из </w:t>
      </w:r>
      <w:proofErr w:type="spell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фольгированного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 одной стороны стеклотекстолита. 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Чертёж печатной платы и расположение на ней элементов показаны на рис. 2.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Фотография собранной приставки представлена на рис. 3. На плате установлены три перемычки из лужёного провода. Их запаивают до монтажа остальных элементов. Микросхемы DA1 и DA2 - в корпусе DIP8. Конденсаторы С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1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, С4 - выводные керамические, импортные аналоги К10-17Б. Оксидные конденсаторы - импортные выводные (в исполнении </w:t>
      </w:r>
      <w:proofErr w:type="spell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mini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). Резисторы - выводные мощностью 0,125 или 0,25 Вт. Штырь ХР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1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"</w:t>
      </w:r>
      <w:proofErr w:type="spell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NPNc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" - подходящий от разъёма или отрезок лужёного провода подходящего диаметра. Отверстие под него в плате сверлят "по месту" после установки штырей ХР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2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, ХР3. Штыри ХР</w:t>
      </w:r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2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"VΩmA" и ХР3 "СОМ" - от щупов для мультиметра. Входные гнёзда XS1, XS2 "</w:t>
      </w:r>
      <w:proofErr w:type="spellStart"/>
      <w:proofErr w:type="gram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U</w:t>
      </w:r>
      <w:proofErr w:type="gramEnd"/>
      <w:r w:rsidRPr="00343031">
        <w:rPr>
          <w:rFonts w:ascii="Arial Narrow" w:eastAsia="Times New Roman" w:hAnsi="Arial Narrow" w:cs="Times New Roman"/>
          <w:sz w:val="24"/>
          <w:szCs w:val="24"/>
          <w:vertAlign w:val="subscript"/>
          <w:lang w:eastAsia="ru-RU"/>
        </w:rPr>
        <w:t>вх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" - </w:t>
      </w:r>
      <w:proofErr w:type="spellStart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>клеммник</w:t>
      </w:r>
      <w:proofErr w:type="spellEnd"/>
      <w:r w:rsidRPr="00343031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винтовой 350-02-021-12 серии 350 фирм DINKLE, DEGSON. Переключатель SA1 - движковый серий MSS, MS, IS, например, MSS-23D19 (MS-23D18).</w:t>
      </w:r>
    </w:p>
    <w:p w:rsidR="00005ED1" w:rsidRPr="00005ED1" w:rsidRDefault="00005ED1" w:rsidP="00C6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9405" cy="3432175"/>
            <wp:effectExtent l="19050" t="0" r="0" b="0"/>
            <wp:docPr id="3" name="Рисунок 3" descr="Чертёж печатной платы и расположение на ней элемен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ертёж печатной платы и расположение на ней элемент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343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ED1" w:rsidRPr="00005ED1" w:rsidRDefault="00005ED1" w:rsidP="00C6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D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2. Чертёж печатной платы и расположение на ней элементов</w:t>
      </w:r>
    </w:p>
    <w:p w:rsidR="00005ED1" w:rsidRPr="00005ED1" w:rsidRDefault="00005ED1" w:rsidP="00C65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76148" cy="1757966"/>
            <wp:effectExtent l="19050" t="0" r="0" b="0"/>
            <wp:docPr id="4" name="Рисунок 4" descr="Собранная прист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обранная прист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464" cy="1758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ED1" w:rsidRPr="00005ED1" w:rsidRDefault="00005ED1" w:rsidP="00005ED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ED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3. Собранная приставка</w:t>
      </w:r>
    </w:p>
    <w:p w:rsidR="00005ED1" w:rsidRPr="002A49DF" w:rsidRDefault="00005ED1" w:rsidP="00005ED1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Приставка не требует налаживания. При работе с ней переключатель рода работ мультиметра устанавливают в положение измерения постоянного напряжения на пределе 200 мВ. Для указанной выше точности измерения сопротивления резисторов R1, R2 в делителе можно выбрать из номинального ряда Е12 (10%) или Е24 (5%) следующим образом. Во-первых, выборкой 900 и 90 кОм из резисторов с номинальными сопротивлениями 910 и 91 кОм соответственно. Во-вторых, резистор R1 можно установить сопротивлением 1 МОм, R2 - 100 кОм, R3 - 11,1 кОм, отобрав из резисторов 11 кОм. Впрочем, вариаций здесь много с учётом "все чуть больше" или "все чуть меньше". Перед подключением приставки к мультиметру следует проконтролировать потребляемый ею ток </w:t>
      </w:r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lastRenderedPageBreak/>
        <w:t>от другого источника питания напряжением 3</w:t>
      </w:r>
      <w:proofErr w:type="gramStart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В</w:t>
      </w:r>
      <w:proofErr w:type="gramEnd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, имеющего защиту по току, чтобы не вывести из строя встроенный маломощный стабилизатор напряжения питания АЦП в случае неисправности какого-либо элемента или случайного замыкания токоведущих дорожек платы.</w:t>
      </w:r>
    </w:p>
    <w:p w:rsidR="00005ED1" w:rsidRPr="002A49DF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Входное сопротивление приставки можно увеличить до 10 МОм. Для этого достаточно все сопротивления резисторов входного делителя R1-R3 увеличить в десять раз. Сохранения частотного диапазона, если это необходимо, добиваются, делая делитель </w:t>
      </w:r>
      <w:proofErr w:type="spellStart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частотнонезависимым</w:t>
      </w:r>
      <w:proofErr w:type="spellEnd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. В этом случае, как известно, параллельно каждому резистору делителя необходимо подключить конденсатор соответствующей ёмкости. На плате со стороны печатных проводников для этих конденсаторов предусмотрены соответствующие контактные площадки. Эти конденсаторы - поверхностно монтируемые, типоразмеров 0805, 1206. Ориентировочно постоянная времени каждой такой RC-цепи равна 100 мкс и подбирается по известной методике налаживания входных делителей измерительных приборов.</w:t>
      </w:r>
    </w:p>
    <w:p w:rsidR="00005ED1" w:rsidRPr="002A49DF" w:rsidRDefault="00005ED1" w:rsidP="00005ED1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Наличие обратного тока защитных диодов VD1, VD2 (1N4148) может внести дополнительную погрешность в измерения. Для её исключения необходимо применить диоды с обратным током не более 1...2 нА при обратном напряжении 5</w:t>
      </w:r>
      <w:proofErr w:type="gramStart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В</w:t>
      </w:r>
      <w:proofErr w:type="gramEnd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, например, FDLL300A или отобрать из имеющихся. Измерить обратный ток можно любым </w:t>
      </w:r>
      <w:proofErr w:type="spellStart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мультиметром</w:t>
      </w:r>
      <w:proofErr w:type="spellEnd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на пределе 200 мВ с входным сопротивлением 1 МОм. Катод диода подключают к плюсу источника питания, а анод - последовательно со щупами мультиметра к минусу. Показания в милливольтах будут численно равны обратному току в </w:t>
      </w:r>
      <w:proofErr w:type="spellStart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наноамперах</w:t>
      </w:r>
      <w:proofErr w:type="spellEnd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. При входном сопротивлении прибора, равном 10 МОм, показания следует разделить на десять.</w:t>
      </w:r>
    </w:p>
    <w:p w:rsidR="00005ED1" w:rsidRPr="002A49DF" w:rsidRDefault="00005ED1" w:rsidP="00C6574A">
      <w:pPr>
        <w:spacing w:before="100" w:beforeAutospacing="1"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Для измерения среднеквадратичных значений переменного тока, например, тока холостого хода сетевых трансформаторов, блоков питания на их основе, импульсных источников питания и других подобных устройств, приставку полезно дополнить измерительным шунтом с зажимами. Для этого необходимо подключить к клеммам "</w:t>
      </w:r>
      <w:proofErr w:type="spellStart"/>
      <w:proofErr w:type="gramStart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U</w:t>
      </w:r>
      <w:proofErr w:type="gramEnd"/>
      <w:r w:rsidRPr="002A49DF">
        <w:rPr>
          <w:rFonts w:ascii="Arial Narrow" w:eastAsia="Times New Roman" w:hAnsi="Arial Narrow" w:cs="Times New Roman"/>
          <w:sz w:val="24"/>
          <w:szCs w:val="24"/>
          <w:vertAlign w:val="subscript"/>
          <w:lang w:eastAsia="ru-RU"/>
        </w:rPr>
        <w:t>вх</w:t>
      </w:r>
      <w:proofErr w:type="spellEnd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" резистор сопротивлением 1 Ом с двумя проводами в изоляции, к противоположным концам которых припаивают зажимы, например, "крокодил". Если установить резистор мощностью 2 Вт, можно проводить измерения переменного тока на пределах 200 мА и 2</w:t>
      </w:r>
      <w:proofErr w:type="gramStart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А</w:t>
      </w:r>
      <w:proofErr w:type="gramEnd"/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, что будет соответствовать положениям переключателя SA1 "200 мВ" и "2 В". Авторский вариант приставки с таким шунтом, подключённой к мультиметру, показан на рис. 4.</w:t>
      </w:r>
    </w:p>
    <w:p w:rsidR="00005ED1" w:rsidRPr="002A49DF" w:rsidRDefault="00005ED1" w:rsidP="00C6574A">
      <w:pPr>
        <w:spacing w:before="100" w:beforeAutospacing="1"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A49DF">
        <w:rPr>
          <w:rFonts w:ascii="Arial Narrow" w:eastAsia="Times New Roman" w:hAnsi="Arial Narrow" w:cs="Times New Roman"/>
          <w:noProof/>
          <w:sz w:val="24"/>
          <w:szCs w:val="24"/>
          <w:lang w:eastAsia="ru-RU"/>
        </w:rPr>
        <w:drawing>
          <wp:inline distT="0" distB="0" distL="0" distR="0">
            <wp:extent cx="1944978" cy="2421583"/>
            <wp:effectExtent l="19050" t="0" r="0" b="0"/>
            <wp:docPr id="5" name="Рисунок 5" descr="Авторский вариант приставки с шунтом, подключённой к мультимет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вторский вариант приставки с шунтом, подключённой к мультиметру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733" cy="2422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ED1" w:rsidRPr="002A49DF" w:rsidRDefault="00005ED1" w:rsidP="00C6574A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Рис. 4. Авторский вариант приставки с шунтом, подключённой к мультиметру</w:t>
      </w:r>
    </w:p>
    <w:p w:rsidR="00005ED1" w:rsidRPr="002A49DF" w:rsidRDefault="00005ED1" w:rsidP="00C6574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2A49DF">
        <w:rPr>
          <w:rFonts w:ascii="Arial Narrow" w:eastAsia="Times New Roman" w:hAnsi="Arial Narrow" w:cs="Times New Roman"/>
          <w:sz w:val="24"/>
          <w:szCs w:val="24"/>
          <w:lang w:eastAsia="ru-RU"/>
        </w:rPr>
        <w:t>При проверке авторской приставки на точность измерения напряжений треугольной и прямоугольной форм (меандр) частотой 10, 50, 500 и 5000 Гц показания мультиметра отличались от показаний образцового вольтметра не более 1 % в интервале 0,1...1 максимального значения на каждом пределе измерения.</w:t>
      </w:r>
    </w:p>
    <w:p w:rsidR="00E124A4" w:rsidRPr="002A49DF" w:rsidRDefault="00E124A4" w:rsidP="00E124A4">
      <w:pPr>
        <w:pStyle w:val="a3"/>
        <w:rPr>
          <w:rFonts w:ascii="Arial Narrow" w:hAnsi="Arial Narrow"/>
        </w:rPr>
      </w:pPr>
      <w:r w:rsidRPr="002A49DF">
        <w:rPr>
          <w:rFonts w:ascii="Arial Narrow" w:hAnsi="Arial Narrow"/>
        </w:rPr>
        <w:t>Литература</w:t>
      </w:r>
    </w:p>
    <w:p w:rsidR="00E124A4" w:rsidRPr="002A49DF" w:rsidRDefault="00E124A4" w:rsidP="00E124A4">
      <w:pPr>
        <w:pStyle w:val="a3"/>
        <w:rPr>
          <w:rFonts w:ascii="Arial Narrow" w:hAnsi="Arial Narrow"/>
        </w:rPr>
      </w:pPr>
      <w:r w:rsidRPr="002A49DF">
        <w:rPr>
          <w:rFonts w:ascii="Arial Narrow" w:hAnsi="Arial Narrow"/>
        </w:rPr>
        <w:t xml:space="preserve">1. Долгий </w:t>
      </w:r>
      <w:proofErr w:type="gramStart"/>
      <w:r w:rsidRPr="002A49DF">
        <w:rPr>
          <w:rFonts w:ascii="Arial Narrow" w:hAnsi="Arial Narrow"/>
        </w:rPr>
        <w:t>А.</w:t>
      </w:r>
      <w:proofErr w:type="gramEnd"/>
      <w:r w:rsidRPr="002A49DF">
        <w:rPr>
          <w:rFonts w:ascii="Arial Narrow" w:hAnsi="Arial Narrow"/>
        </w:rPr>
        <w:t xml:space="preserve"> Что показывает вольтметр переменного тока? - Радио, 2006, № 6, с. 23-27.</w:t>
      </w:r>
    </w:p>
    <w:p w:rsidR="00C6574A" w:rsidRPr="002A49DF" w:rsidRDefault="00E124A4" w:rsidP="002A49DF">
      <w:pPr>
        <w:pStyle w:val="a3"/>
        <w:rPr>
          <w:rFonts w:ascii="Arial Narrow" w:hAnsi="Arial Narrow"/>
          <w:lang w:val="en-US"/>
        </w:rPr>
      </w:pPr>
      <w:r w:rsidRPr="002A49DF">
        <w:rPr>
          <w:rFonts w:ascii="Arial Narrow" w:hAnsi="Arial Narrow"/>
          <w:lang w:val="en-US"/>
        </w:rPr>
        <w:t xml:space="preserve">2. AD736 Low Cost, Low Power, True RMS-to-DC Converter. - URL: http://www.analog. </w:t>
      </w:r>
      <w:proofErr w:type="gramStart"/>
      <w:r w:rsidRPr="002A49DF">
        <w:rPr>
          <w:rFonts w:ascii="Arial Narrow" w:hAnsi="Arial Narrow"/>
          <w:lang w:val="en-US"/>
        </w:rPr>
        <w:t>com/static/imported-files/</w:t>
      </w:r>
      <w:proofErr w:type="spellStart"/>
      <w:r w:rsidRPr="002A49DF">
        <w:rPr>
          <w:rFonts w:ascii="Arial Narrow" w:hAnsi="Arial Narrow"/>
          <w:lang w:val="en-US"/>
        </w:rPr>
        <w:t>data_sheets</w:t>
      </w:r>
      <w:proofErr w:type="spellEnd"/>
      <w:proofErr w:type="gramEnd"/>
      <w:r w:rsidRPr="002A49DF">
        <w:rPr>
          <w:rFonts w:ascii="Arial Narrow" w:hAnsi="Arial Narrow"/>
          <w:lang w:val="en-US"/>
        </w:rPr>
        <w:t>/ AD736.pdf (1.02.2015).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86"/>
      </w:tblGrid>
      <w:tr w:rsidR="00F23CB9" w:rsidRPr="00F23CB9" w:rsidTr="00F23C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6D1"/>
            <w:vAlign w:val="center"/>
            <w:hideMark/>
          </w:tcPr>
          <w:p w:rsidR="00F23CB9" w:rsidRPr="00F23CB9" w:rsidRDefault="00F23CB9" w:rsidP="00F23C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ru-RU"/>
              </w:rPr>
            </w:pPr>
            <w:r w:rsidRPr="00F23CB9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ru-RU"/>
              </w:rPr>
              <w:lastRenderedPageBreak/>
              <w:t xml:space="preserve">Приставка к </w:t>
            </w:r>
            <w:proofErr w:type="gramStart"/>
            <w:r w:rsidRPr="00F23CB9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ru-RU"/>
              </w:rPr>
              <w:t>цифровому</w:t>
            </w:r>
            <w:proofErr w:type="gramEnd"/>
            <w:r w:rsidRPr="00F23CB9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ru-RU"/>
              </w:rPr>
              <w:t xml:space="preserve"> мультиметру M - 832 для измерения эффективного напряжения. </w:t>
            </w:r>
          </w:p>
        </w:tc>
      </w:tr>
    </w:tbl>
    <w:p w:rsidR="00F23CB9" w:rsidRPr="00F23CB9" w:rsidRDefault="00F23CB9" w:rsidP="00F23C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66"/>
      </w:tblGrid>
      <w:tr w:rsidR="00F23CB9" w:rsidRPr="00F23CB9" w:rsidTr="00F23CB9">
        <w:trPr>
          <w:tblCellSpacing w:w="15" w:type="dxa"/>
        </w:trPr>
        <w:tc>
          <w:tcPr>
            <w:tcW w:w="0" w:type="auto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E6D1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shd w:val="clear" w:color="auto" w:fill="FF7900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/>
            </w:tblPr>
            <w:tblGrid>
              <w:gridCol w:w="10466"/>
            </w:tblGrid>
            <w:tr w:rsidR="00F23CB9" w:rsidRPr="00F23CB9" w:rsidTr="00F23CB9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7900"/>
                  <w:vAlign w:val="center"/>
                  <w:hideMark/>
                </w:tcPr>
                <w:p w:rsidR="00F23CB9" w:rsidRPr="000E19CC" w:rsidRDefault="00F23CB9" w:rsidP="00F23CB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F23CB9" w:rsidRPr="00F23CB9" w:rsidRDefault="00F23CB9" w:rsidP="00F23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vanish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96" w:type="dxa"/>
                <w:left w:w="96" w:type="dxa"/>
                <w:bottom w:w="96" w:type="dxa"/>
                <w:right w:w="96" w:type="dxa"/>
              </w:tblCellMar>
              <w:tblLook w:val="04A0"/>
            </w:tblPr>
            <w:tblGrid>
              <w:gridCol w:w="10466"/>
            </w:tblGrid>
            <w:tr w:rsidR="00F23CB9" w:rsidRPr="00F23CB9" w:rsidTr="00F23CB9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214"/>
                  </w:tblGrid>
                  <w:tr w:rsidR="00F23CB9" w:rsidRPr="00F23CB9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23CB9" w:rsidRPr="00F23CB9" w:rsidRDefault="00F23CB9" w:rsidP="00F23CB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F23CB9" w:rsidRPr="00F23CB9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23CB9" w:rsidRPr="00F23CB9" w:rsidRDefault="00F23CB9" w:rsidP="00F23CB9">
                        <w:pPr>
                          <w:spacing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Приставка основана на микросхеме преобразователя переменного напряжения в его эффективное значение AD736JN, описываемой в справочном листке этого номера. 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Также, как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и приставка для измерения емкости и индуктивности, она питается от батареи мультиметра и требует его доработки.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Приставка имеет следующие диапазоны измерений: 200 мВ, 2, 20, 200 и 2000 В. Погрешность измерений порядка ±(1 % + 3 единицы младшего разряда), частотный диапазон не уже 50 Гц... 10 кГц при измерении напряжения, большего 0,1 предела измерений. Входное сопротивление приставки -11 МОм, емкость— 120 пФ. Приставка потребляет ток менее 0,5 мА и сохраняет свою точность при снижении напряжения батареи питания до 7 В.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Схема приставки приведена на рис. 1. Приставку подключают штырями ХЗ—Х6 к четырем гнездам мультиметра. Общий провод соединяется с гнездом “СОМ”, при этом на гнезде “Е PNP” мультиметра будет напряжение +3В относительно гнезда “СОМ”, а на “С NPN” — напряжение -6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В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относительно того же гнезда и общего провода. Микросхема AD736JN приставки питается от батареи мультиметра непосредственно, т. е. от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двуполярного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источника +3/-6 В.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Мультиметр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используется в режиме измерения постоянного напряжения со шкалой 200 мВ.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sz w:val="20"/>
                            <w:szCs w:val="20"/>
                            <w:lang w:eastAsia="ru-RU"/>
                          </w:rPr>
                          <w:drawing>
                            <wp:anchor distT="0" distB="0" distL="114300" distR="114300" simplePos="0" relativeHeight="251657216" behindDoc="0" locked="0" layoutInCell="1" allowOverlap="0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0</wp:posOffset>
                              </wp:positionV>
                              <wp:extent cx="5934075" cy="2295525"/>
                              <wp:effectExtent l="19050" t="0" r="9525" b="0"/>
                              <wp:wrapSquare wrapText="bothSides"/>
                              <wp:docPr id="6" name="Рисунок 3" descr="http://qrx.narod.ru/izm/m832u.files/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qrx.narod.ru/izm/m832u.files/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34075" cy="2295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Pr="00F23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                                                                             </w:t>
                        </w: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Рис.1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При измерении переменного напряжения оно через делитель R1—R6 и защитную цепь R7VD1VD2 поступает на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высокоомный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вход 2 микросхемы DA1. 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Сопротивления большинства резисторов делителя выбраны кратными 10, что облегчает их подбор. Сопротивление нижнего плеча делителя в этом случае составляет 1,111 кОм, оно получается последовательным соединением резисторов R5 и R6 стандартного ряда Е192. 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Возможно параллельное соединение резисторов 1,2 кОм и 15 кОм, что обеспечивает тот же результат. При использовании резисторов делителя с допуском 0,1 % никакого дополнительного их подбора не требуется.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 входном делителе важную роль играют конденсаторы С2—С8, обеспечивающие точность деления входного сигнала. Значение емкостей этих конденсаторов рассчитать затруднительно, так как неизвестна точная емкость монтажа. Поэтому конденсаторы нижних плеч делителя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и С8 рассчитаны на некоторую усредненную емкость монтажа, поскольку ее разброс мало влияет на точность деления при относительно большой емкости конденсатора С8. Верхние плечи делителя снабжены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подстроечными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конденсаторами для точной его настройки. Построение делителя в две ступени (С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, С4 — первая ступень, С5, С7, С8 — вторая) позволяет в 10 раз уменьшить емкости нижних плеч. Относительно большая емкость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верхнего плеча делителя позволяет точно подстроить это плечо конденсатором СЗ и уменьшить погрешность делителя из-за изменения емкости монтажа соединительных проводников. Нижнее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низкоомное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плечо делителя выполнено без конденсаторов.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Микросхема AD736JN используется в режиме подачи сигнала по постоянному току, поэтому вместо конденсатора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Сс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установлена перемычка. Емкости конденсаторов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f</w:t>
                        </w:r>
                        <w:proofErr w:type="spellEnd"/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и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Cav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выбраны исходя из обеспечения необходимой точности измерений на частоте 50 Гц. Резистор R8 служит начальной нагрузкой </w:t>
                        </w: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стабилизатора напряжения 3В микросхемы мультиметра.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Все детали приставки смонтированы на печатной плате размерами 55x65 мм из двусторонне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фольгированного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стеклотекстолита толщиной 1,5 мм. На рис. 2 приведен рисунок проводников платы и расстановка элементов приставки. Резисторы за исключением R5 и R6 установлены перпендикулярно плате. На противоположной стороне фольга платы сохранена за исключением мест установки штырей Х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, ХЗ, Х4, Х6 и выполняет роль общего провода. Вокруг отверстий для этих штырей выполнены контактные площадки, изолированные от общего провода вытравленным кольцом. Места пайки выводов элементов к фольге общего провода помечены на рис. 2 крестиками.</w:t>
                        </w:r>
                      </w:p>
                      <w:p w:rsidR="000E19CC" w:rsidRPr="00F23CB9" w:rsidRDefault="00F23CB9" w:rsidP="000E19C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anchor distT="0" distB="0" distL="114300" distR="114300" simplePos="0" relativeHeight="251658240" behindDoc="0" locked="0" layoutInCell="1" allowOverlap="0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2182</wp:posOffset>
                              </wp:positionV>
                              <wp:extent cx="4630223" cy="4050406"/>
                              <wp:effectExtent l="19050" t="0" r="0" b="0"/>
                              <wp:wrapTopAndBottom/>
                              <wp:docPr id="1" name="Рисунок 4" descr="http://qrx.narod.ru/izm/m832u.files/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qrx.narod.ru/izm/m832u.files/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630223" cy="405040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Pr="00F23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DF403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                                 </w:t>
                        </w:r>
                        <w:r w:rsidR="000E19CC"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Рис.2.</w:t>
                        </w:r>
                      </w:p>
                      <w:p w:rsidR="00F23CB9" w:rsidRPr="000E19CC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Переключатель SA1 (ПР2-5П2Н) установлен на кронштейне, изготовленном из латуни толщиной 1 мм. Переключатель снабжен ручкой-барабаном, на гранях которой выгравированы пределы измерений.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Для подключения приставки к мультиметру на плате гайками закреплены два разрезных штыря диаметром 4 мм от сетевой вилки, один из штырей использован еще и для крепления кронштейна переключателя. </w:t>
                        </w:r>
                      </w:p>
                      <w:p w:rsidR="00F23CB9" w:rsidRPr="00F23CB9" w:rsidRDefault="00F23CB9" w:rsidP="00F23CB9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 качестве ХЗ и Х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впаяны латунные штырьки диаметром 0,8 мм, а для подачи входного сигнала — гнезда Х1 и Х2 от разъемов 2РМ под штыри диаметром 1 мм. Более целесообразно было бы установить любой коаксиальный разъем, например, разъем для подключения сетевых адаптеров DJK-02B на плату и DJK-11B на экранированный провод. </w:t>
                        </w:r>
                      </w:p>
                      <w:p w:rsidR="00F23CB9" w:rsidRPr="00F23CB9" w:rsidRDefault="00F23CB9" w:rsidP="00ED793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Плата прикрыта коробчатым латунным кожухом, подпаянным к общему проводу платы по углам. Фотография приставки без кожуха приведена на первой странице обложки.</w:t>
                        </w:r>
                      </w:p>
                      <w:p w:rsidR="00F23CB9" w:rsidRPr="00F23CB9" w:rsidRDefault="00F23CB9" w:rsidP="00ED793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Резисторы R1—R6 следует подобрать с погрешностью не хуже 0,2 %. В описываемой конструкции в основном использованы резисторы типа С2-29В мощностью 0,125 Вт. Резистор R1 составлен из пяти последовательно соединенных резисторов С2-29В 2 МОм 0,25 Вт.</w:t>
                        </w:r>
                      </w:p>
                      <w:p w:rsidR="00F23CB9" w:rsidRPr="00F23CB9" w:rsidRDefault="00F23CB9" w:rsidP="00ED793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Конденсатор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— К73-17 на напряжение 400В, полярные конденсаторы, использованные в приставке, — импортные аналоги К50-35.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подбирают из конденсаторов с номинальной емкостью 1100 пФ. Его емкость должна составлять 0,109 от емкости С8 с погрешностью 0,5 %.</w:t>
                        </w:r>
                      </w:p>
                      <w:p w:rsidR="00F23CB9" w:rsidRPr="00F23CB9" w:rsidRDefault="00F23CB9" w:rsidP="00ED793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Конденсаторы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и С7 должны иметь группу по ТКЕ не хуже М750.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Подстроечные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конденсаторы СЗ и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— КТ4-216 на напряжение 250 В.Настройка приставки заключается в подстройке делителя конденсаторами СЗ и С6. Возможно, что при этом придется подобрать конденсаторы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и С5. Рекомендуемый порядок здесь такой. Вначале следует подать на вход напряжение около 190 мВ с частотой 5 кГц и на пределе 200 </w:t>
                        </w: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мВ запомнить показания. Переключив приставку на следующий предел, увеличить входное напряжение в 10 раз и </w:t>
                        </w:r>
                        <w:proofErr w:type="spell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подстроечным</w:t>
                        </w:r>
                        <w:proofErr w:type="spell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конденсатором СЗ установить такие же показания. Далее необходимо установить предел 20В, увеличить входное напряжение еще в 10 раз и конденсатором С</w:t>
                        </w:r>
                        <w:proofErr w:type="gramStart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  <w:proofErr w:type="gramEnd"/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откалибровать приставку на этом пределе. Указанные операции по подстройке делителя необходимо повторить несколько раз, так как они оказывают влияние друг на друга.</w:t>
                        </w:r>
                      </w:p>
                      <w:p w:rsidR="00F23CB9" w:rsidRPr="00F23CB9" w:rsidRDefault="00F23CB9" w:rsidP="00ED793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F23CB9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Постоянное и переменное напряжения, подаваемые на вход приставки, не должны превышать 400 В.</w:t>
                        </w:r>
                      </w:p>
                    </w:tc>
                  </w:tr>
                </w:tbl>
                <w:p w:rsidR="00F23CB9" w:rsidRPr="00F23CB9" w:rsidRDefault="00F23CB9" w:rsidP="00F23C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23CB9" w:rsidRPr="00F23CB9" w:rsidRDefault="00F23CB9" w:rsidP="00F23C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655440" w:rsidRPr="00ED7931" w:rsidRDefault="00655440" w:rsidP="00ED7931"/>
    <w:sectPr w:rsidR="00655440" w:rsidRPr="00ED7931" w:rsidSect="00005E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CC0" w:rsidRDefault="00597CC0" w:rsidP="00E124A4">
      <w:pPr>
        <w:spacing w:after="0" w:line="240" w:lineRule="auto"/>
      </w:pPr>
      <w:r>
        <w:separator/>
      </w:r>
    </w:p>
  </w:endnote>
  <w:endnote w:type="continuationSeparator" w:id="0">
    <w:p w:rsidR="00597CC0" w:rsidRDefault="00597CC0" w:rsidP="00E12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CC0" w:rsidRDefault="00597CC0" w:rsidP="00E124A4">
      <w:pPr>
        <w:spacing w:after="0" w:line="240" w:lineRule="auto"/>
      </w:pPr>
      <w:r>
        <w:separator/>
      </w:r>
    </w:p>
  </w:footnote>
  <w:footnote w:type="continuationSeparator" w:id="0">
    <w:p w:rsidR="00597CC0" w:rsidRDefault="00597CC0" w:rsidP="00E12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ED1"/>
    <w:rsid w:val="00005ED1"/>
    <w:rsid w:val="000062D0"/>
    <w:rsid w:val="000608D4"/>
    <w:rsid w:val="000E19CC"/>
    <w:rsid w:val="000F43B9"/>
    <w:rsid w:val="001F7824"/>
    <w:rsid w:val="00232DD7"/>
    <w:rsid w:val="002A49DF"/>
    <w:rsid w:val="00343031"/>
    <w:rsid w:val="00597CC0"/>
    <w:rsid w:val="00610D89"/>
    <w:rsid w:val="00611E3B"/>
    <w:rsid w:val="00655440"/>
    <w:rsid w:val="00683B16"/>
    <w:rsid w:val="006E0DF8"/>
    <w:rsid w:val="007B3037"/>
    <w:rsid w:val="00806004"/>
    <w:rsid w:val="00847F89"/>
    <w:rsid w:val="0099498E"/>
    <w:rsid w:val="00AD4B90"/>
    <w:rsid w:val="00C31261"/>
    <w:rsid w:val="00C6574A"/>
    <w:rsid w:val="00D80EE2"/>
    <w:rsid w:val="00DF4036"/>
    <w:rsid w:val="00E124A4"/>
    <w:rsid w:val="00ED7931"/>
    <w:rsid w:val="00F23CB9"/>
    <w:rsid w:val="00F4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61"/>
  </w:style>
  <w:style w:type="paragraph" w:styleId="1">
    <w:name w:val="heading 1"/>
    <w:basedOn w:val="a"/>
    <w:link w:val="10"/>
    <w:uiPriority w:val="9"/>
    <w:qFormat/>
    <w:rsid w:val="00005E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E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05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ong-analog">
    <w:name w:val="strong-analog"/>
    <w:basedOn w:val="a0"/>
    <w:rsid w:val="00005ED1"/>
  </w:style>
  <w:style w:type="paragraph" w:styleId="a4">
    <w:name w:val="Balloon Text"/>
    <w:basedOn w:val="a"/>
    <w:link w:val="a5"/>
    <w:uiPriority w:val="99"/>
    <w:semiHidden/>
    <w:unhideWhenUsed/>
    <w:rsid w:val="00005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E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12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124A4"/>
  </w:style>
  <w:style w:type="paragraph" w:styleId="a8">
    <w:name w:val="footer"/>
    <w:basedOn w:val="a"/>
    <w:link w:val="a9"/>
    <w:uiPriority w:val="99"/>
    <w:semiHidden/>
    <w:unhideWhenUsed/>
    <w:rsid w:val="00E12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2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577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86FE0-FDBD-424A-B791-FFC051B8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15</cp:revision>
  <cp:lastPrinted>2019-03-09T05:39:00Z</cp:lastPrinted>
  <dcterms:created xsi:type="dcterms:W3CDTF">2019-02-28T15:28:00Z</dcterms:created>
  <dcterms:modified xsi:type="dcterms:W3CDTF">2021-09-05T04:43:00Z</dcterms:modified>
</cp:coreProperties>
</file>