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371" w:rsidRDefault="00E35371">
      <w:pPr>
        <w:pStyle w:val="ConsPlusNormal"/>
        <w:jc w:val="right"/>
        <w:outlineLvl w:val="0"/>
      </w:pPr>
      <w:bookmarkStart w:id="0" w:name="_GoBack"/>
      <w:bookmarkEnd w:id="0"/>
      <w:r>
        <w:t>Утвержден и введен в действие</w:t>
      </w:r>
    </w:p>
    <w:p w:rsidR="00E35371" w:rsidRDefault="00357DEE">
      <w:pPr>
        <w:pStyle w:val="ConsPlusNormal"/>
        <w:jc w:val="right"/>
      </w:pPr>
      <w:hyperlink r:id="rId4" w:history="1">
        <w:r w:rsidR="00E35371">
          <w:rPr>
            <w:color w:val="0000FF"/>
          </w:rPr>
          <w:t>Приказом</w:t>
        </w:r>
      </w:hyperlink>
      <w:r w:rsidR="00E35371">
        <w:t xml:space="preserve"> Федерального агентства</w:t>
      </w:r>
    </w:p>
    <w:p w:rsidR="00E35371" w:rsidRDefault="00E35371">
      <w:pPr>
        <w:pStyle w:val="ConsPlusNormal"/>
        <w:jc w:val="right"/>
      </w:pPr>
      <w:r>
        <w:t>по техническому регулированию</w:t>
      </w:r>
    </w:p>
    <w:p w:rsidR="00E35371" w:rsidRDefault="00E35371">
      <w:pPr>
        <w:pStyle w:val="ConsPlusNormal"/>
        <w:jc w:val="right"/>
      </w:pPr>
      <w:r>
        <w:t>и метрологии</w:t>
      </w:r>
    </w:p>
    <w:p w:rsidR="00E35371" w:rsidRDefault="00E35371">
      <w:pPr>
        <w:pStyle w:val="ConsPlusNormal"/>
        <w:jc w:val="right"/>
      </w:pPr>
      <w:r>
        <w:t>от 25 марта 2015 г. N 158-ст</w:t>
      </w:r>
    </w:p>
    <w:p w:rsidR="00E35371" w:rsidRDefault="00E35371">
      <w:pPr>
        <w:pStyle w:val="ConsPlusNormal"/>
        <w:jc w:val="both"/>
      </w:pPr>
    </w:p>
    <w:p w:rsidR="00E35371" w:rsidRDefault="00E35371">
      <w:pPr>
        <w:pStyle w:val="ConsPlusTitle"/>
        <w:jc w:val="center"/>
      </w:pPr>
      <w:r>
        <w:t>НАЦИОНАЛЬНЫЙ СТАНДАРТ РОССИЙСКОЙ ФЕДЕРАЦИИ</w:t>
      </w:r>
    </w:p>
    <w:p w:rsidR="00E35371" w:rsidRDefault="00E35371">
      <w:pPr>
        <w:pStyle w:val="ConsPlusTitle"/>
        <w:jc w:val="center"/>
      </w:pPr>
    </w:p>
    <w:p w:rsidR="00E35371" w:rsidRDefault="00E35371">
      <w:pPr>
        <w:pStyle w:val="ConsPlusTitle"/>
        <w:jc w:val="center"/>
      </w:pPr>
      <w:r>
        <w:t>НАПИТКИ РУССКИЕ ТРАДИЦИОННЫЕ НА НАТУРАЛЬНОМ СЫРЬЕ</w:t>
      </w:r>
    </w:p>
    <w:p w:rsidR="00E35371" w:rsidRDefault="00E35371">
      <w:pPr>
        <w:pStyle w:val="ConsPlusTitle"/>
        <w:jc w:val="center"/>
      </w:pPr>
    </w:p>
    <w:p w:rsidR="00E35371" w:rsidRPr="00E35371" w:rsidRDefault="00E35371">
      <w:pPr>
        <w:pStyle w:val="ConsPlusTitle"/>
        <w:jc w:val="center"/>
        <w:rPr>
          <w:lang w:val="en-US"/>
        </w:rPr>
      </w:pPr>
      <w:r>
        <w:t>ТЕХНИЧЕСКИЕ</w:t>
      </w:r>
      <w:r w:rsidRPr="00E35371">
        <w:rPr>
          <w:lang w:val="en-US"/>
        </w:rPr>
        <w:t xml:space="preserve"> </w:t>
      </w:r>
      <w:r>
        <w:t>УСЛОВИЯ</w:t>
      </w:r>
    </w:p>
    <w:p w:rsidR="00E35371" w:rsidRPr="00E35371" w:rsidRDefault="00E35371">
      <w:pPr>
        <w:pStyle w:val="ConsPlusTitle"/>
        <w:jc w:val="center"/>
        <w:rPr>
          <w:lang w:val="en-US"/>
        </w:rPr>
      </w:pPr>
    </w:p>
    <w:p w:rsidR="00E35371" w:rsidRPr="00E35371" w:rsidRDefault="00E35371">
      <w:pPr>
        <w:pStyle w:val="ConsPlusTitle"/>
        <w:jc w:val="center"/>
        <w:rPr>
          <w:lang w:val="en-US"/>
        </w:rPr>
      </w:pPr>
      <w:r w:rsidRPr="00E35371">
        <w:rPr>
          <w:lang w:val="en-US"/>
        </w:rPr>
        <w:t>Russian traditional drinks on the basis of natural raw</w:t>
      </w:r>
    </w:p>
    <w:p w:rsidR="00E35371" w:rsidRPr="00E35371" w:rsidRDefault="00E35371">
      <w:pPr>
        <w:pStyle w:val="ConsPlusTitle"/>
        <w:jc w:val="center"/>
        <w:rPr>
          <w:lang w:val="en-US"/>
        </w:rPr>
      </w:pPr>
      <w:r w:rsidRPr="00E35371">
        <w:rPr>
          <w:lang w:val="en-US"/>
        </w:rPr>
        <w:t>materials. Specifications</w:t>
      </w:r>
    </w:p>
    <w:p w:rsidR="00E35371" w:rsidRPr="00E35371" w:rsidRDefault="00E35371">
      <w:pPr>
        <w:pStyle w:val="ConsPlusTitle"/>
        <w:jc w:val="center"/>
        <w:rPr>
          <w:lang w:val="en-US"/>
        </w:rPr>
      </w:pPr>
    </w:p>
    <w:p w:rsidR="00E35371" w:rsidRPr="00E35371" w:rsidRDefault="00E35371">
      <w:pPr>
        <w:pStyle w:val="ConsPlusTitle"/>
        <w:jc w:val="center"/>
        <w:rPr>
          <w:lang w:val="en-US"/>
        </w:rPr>
      </w:pPr>
      <w:r>
        <w:t>ГОСТ</w:t>
      </w:r>
      <w:r w:rsidRPr="00E35371">
        <w:rPr>
          <w:lang w:val="en-US"/>
        </w:rPr>
        <w:t xml:space="preserve"> </w:t>
      </w:r>
      <w:r>
        <w:t>Р</w:t>
      </w:r>
      <w:r w:rsidRPr="00E35371">
        <w:rPr>
          <w:lang w:val="en-US"/>
        </w:rPr>
        <w:t xml:space="preserve"> 56368-2015</w:t>
      </w:r>
    </w:p>
    <w:p w:rsidR="00E35371" w:rsidRPr="00E35371" w:rsidRDefault="00E35371">
      <w:pPr>
        <w:pStyle w:val="ConsPlusNormal"/>
        <w:jc w:val="both"/>
        <w:rPr>
          <w:lang w:val="en-US"/>
        </w:rPr>
      </w:pPr>
    </w:p>
    <w:p w:rsidR="00E35371" w:rsidRPr="00E35371" w:rsidRDefault="00E35371">
      <w:pPr>
        <w:pStyle w:val="ConsPlusNormal"/>
        <w:jc w:val="right"/>
        <w:rPr>
          <w:lang w:val="en-US"/>
        </w:rPr>
      </w:pPr>
      <w:r>
        <w:t>Группа</w:t>
      </w:r>
      <w:r w:rsidRPr="00E35371">
        <w:rPr>
          <w:lang w:val="en-US"/>
        </w:rPr>
        <w:t xml:space="preserve"> </w:t>
      </w:r>
      <w:r>
        <w:t>Н</w:t>
      </w:r>
      <w:r w:rsidRPr="00E35371">
        <w:rPr>
          <w:lang w:val="en-US"/>
        </w:rPr>
        <w:t>74</w:t>
      </w:r>
    </w:p>
    <w:p w:rsidR="00E35371" w:rsidRPr="00E35371" w:rsidRDefault="00E35371">
      <w:pPr>
        <w:pStyle w:val="ConsPlusNormal"/>
        <w:jc w:val="right"/>
        <w:rPr>
          <w:lang w:val="en-US"/>
        </w:rPr>
      </w:pPr>
    </w:p>
    <w:p w:rsidR="00E35371" w:rsidRDefault="00E35371">
      <w:pPr>
        <w:pStyle w:val="ConsPlusNormal"/>
        <w:jc w:val="right"/>
      </w:pPr>
      <w:r>
        <w:t>ОКС 67.160.10</w:t>
      </w:r>
    </w:p>
    <w:p w:rsidR="00E35371" w:rsidRDefault="00E35371">
      <w:pPr>
        <w:pStyle w:val="ConsPlusNormal"/>
        <w:jc w:val="right"/>
      </w:pPr>
    </w:p>
    <w:p w:rsidR="00E35371" w:rsidRDefault="00E35371">
      <w:pPr>
        <w:pStyle w:val="ConsPlusNormal"/>
        <w:jc w:val="right"/>
      </w:pPr>
      <w:r>
        <w:t>Дата введения</w:t>
      </w:r>
    </w:p>
    <w:p w:rsidR="00E35371" w:rsidRDefault="00E35371">
      <w:pPr>
        <w:pStyle w:val="ConsPlusNormal"/>
        <w:jc w:val="right"/>
      </w:pPr>
      <w:r>
        <w:t>1 января 2016 года</w:t>
      </w:r>
    </w:p>
    <w:p w:rsidR="00E35371" w:rsidRDefault="00E35371">
      <w:pPr>
        <w:pStyle w:val="ConsPlusNormal"/>
        <w:jc w:val="both"/>
      </w:pPr>
    </w:p>
    <w:p w:rsidR="00E35371" w:rsidRDefault="00E35371">
      <w:pPr>
        <w:pStyle w:val="ConsPlusNormal"/>
        <w:jc w:val="center"/>
        <w:outlineLvl w:val="1"/>
      </w:pPr>
      <w:r>
        <w:t>Предисловие</w:t>
      </w:r>
    </w:p>
    <w:p w:rsidR="00E35371" w:rsidRDefault="00E35371">
      <w:pPr>
        <w:pStyle w:val="ConsPlusNormal"/>
        <w:jc w:val="both"/>
      </w:pPr>
    </w:p>
    <w:p w:rsidR="00E35371" w:rsidRDefault="00E35371">
      <w:pPr>
        <w:pStyle w:val="ConsPlusNormal"/>
        <w:ind w:firstLine="540"/>
        <w:jc w:val="both"/>
      </w:pPr>
      <w:r>
        <w:t>1. Разработан Федеральным государственным бюджетным научным учреждением "Всероссийский научно-исследовательский институт пищевой биотехнологии" (ФГБНУ ВНИИПБТ).</w:t>
      </w:r>
    </w:p>
    <w:p w:rsidR="00E35371" w:rsidRDefault="00E35371">
      <w:pPr>
        <w:pStyle w:val="ConsPlusNormal"/>
        <w:spacing w:before="220"/>
        <w:ind w:firstLine="540"/>
        <w:jc w:val="both"/>
      </w:pPr>
      <w:r>
        <w:t>2. Внесен Техническим комитетом по стандартизации ТК 176 "Спиртовая, дрожжевая и ликероводочная продукция".</w:t>
      </w:r>
    </w:p>
    <w:p w:rsidR="00E35371" w:rsidRDefault="00E35371">
      <w:pPr>
        <w:pStyle w:val="ConsPlusNormal"/>
        <w:spacing w:before="220"/>
        <w:ind w:firstLine="540"/>
        <w:jc w:val="both"/>
      </w:pPr>
      <w:r>
        <w:t xml:space="preserve">3. Утвержден и введен в действие </w:t>
      </w:r>
      <w:hyperlink r:id="rId5" w:history="1">
        <w:r>
          <w:rPr>
            <w:color w:val="0000FF"/>
          </w:rPr>
          <w:t>Приказом</w:t>
        </w:r>
      </w:hyperlink>
      <w:r>
        <w:t xml:space="preserve"> Федерального агентства по техническому регулированию и метрологии от 25 марта 2015 г. N 158-ст.</w:t>
      </w:r>
    </w:p>
    <w:p w:rsidR="00E35371" w:rsidRDefault="00E35371">
      <w:pPr>
        <w:pStyle w:val="ConsPlusNormal"/>
        <w:spacing w:before="220"/>
        <w:ind w:firstLine="540"/>
        <w:jc w:val="both"/>
      </w:pPr>
      <w:r>
        <w:t>4. Введен впервые.</w:t>
      </w:r>
    </w:p>
    <w:p w:rsidR="00E35371" w:rsidRDefault="00E35371">
      <w:pPr>
        <w:pStyle w:val="ConsPlusNormal"/>
        <w:ind w:firstLine="540"/>
        <w:jc w:val="both"/>
      </w:pPr>
    </w:p>
    <w:p w:rsidR="00E35371" w:rsidRDefault="00E35371">
      <w:pPr>
        <w:pStyle w:val="ConsPlusNormal"/>
        <w:ind w:firstLine="540"/>
        <w:jc w:val="both"/>
      </w:pPr>
      <w:r>
        <w:t xml:space="preserve">Правила применения настоящего стандарта установлены в ГОСТ Р 1.0-2012 </w:t>
      </w:r>
      <w:hyperlink r:id="rId6" w:history="1">
        <w:r>
          <w:rPr>
            <w:color w:val="0000FF"/>
          </w:rPr>
          <w:t>(раздел 8)</w:t>
        </w:r>
      </w:hyperlink>
      <w:r>
        <w:t>. Информация об изменениях к настоящему стандарту публикуется в ежегодном (по состоянию на 1 января текущего года) информационном указателе "Национальные стандарты", а официальный текст изменений и поправок - в ежемесячном информационном указателе "Национальные стандарты". В случае пересмотра (замены) или отмены настоящего стандарта соответствующее уведомление будет опубликовано в ближайшем выпуске ежемесячного информационного указателя "Национальные стандарты". Соответствующая информация, уведомление и тексты размещаются также в информационной системе общего пользования - на официальном сайте Федерального агентства по техническому регулированию и метрологии в сети Интернет (www.gost.ru).</w:t>
      </w:r>
    </w:p>
    <w:p w:rsidR="00E35371" w:rsidRDefault="00E35371">
      <w:pPr>
        <w:pStyle w:val="ConsPlusNormal"/>
        <w:jc w:val="both"/>
      </w:pPr>
    </w:p>
    <w:p w:rsidR="00E35371" w:rsidRDefault="00E35371">
      <w:pPr>
        <w:pStyle w:val="ConsPlusNormal"/>
        <w:jc w:val="center"/>
        <w:outlineLvl w:val="1"/>
      </w:pPr>
      <w:r>
        <w:t>1. Область применения</w:t>
      </w:r>
    </w:p>
    <w:p w:rsidR="00E35371" w:rsidRDefault="00E35371">
      <w:pPr>
        <w:pStyle w:val="ConsPlusNormal"/>
        <w:jc w:val="both"/>
      </w:pPr>
    </w:p>
    <w:p w:rsidR="00E35371" w:rsidRDefault="00E35371">
      <w:pPr>
        <w:pStyle w:val="ConsPlusNormal"/>
        <w:ind w:firstLine="540"/>
        <w:jc w:val="both"/>
      </w:pPr>
      <w:r>
        <w:t>Настоящий стандарт распространяется на русские традиционные спиртные напитки из натурального сырья (далее - спиртные напитки).</w:t>
      </w:r>
    </w:p>
    <w:p w:rsidR="00E35371" w:rsidRDefault="00E35371">
      <w:pPr>
        <w:pStyle w:val="ConsPlusNormal"/>
        <w:spacing w:before="220"/>
        <w:ind w:firstLine="540"/>
        <w:jc w:val="both"/>
      </w:pPr>
      <w:r>
        <w:t xml:space="preserve">Примечание. Спиртные напитки производят по оригинальным рецептурам из отечественного сырья (кроме пряностей). Все стадии производства, включая </w:t>
      </w:r>
      <w:proofErr w:type="spellStart"/>
      <w:r>
        <w:t>бутилирование</w:t>
      </w:r>
      <w:proofErr w:type="spellEnd"/>
      <w:r>
        <w:t xml:space="preserve">, осуществляют на </w:t>
      </w:r>
      <w:r>
        <w:lastRenderedPageBreak/>
        <w:t>территории Российской Федерации.</w:t>
      </w:r>
    </w:p>
    <w:p w:rsidR="00E35371" w:rsidRDefault="00E35371">
      <w:pPr>
        <w:pStyle w:val="ConsPlusNormal"/>
        <w:ind w:firstLine="540"/>
        <w:jc w:val="both"/>
      </w:pPr>
    </w:p>
    <w:p w:rsidR="00E35371" w:rsidRDefault="00E35371">
      <w:pPr>
        <w:pStyle w:val="ConsPlusNormal"/>
        <w:ind w:firstLine="540"/>
        <w:jc w:val="both"/>
      </w:pPr>
      <w:r>
        <w:t xml:space="preserve">Требования, обеспечивающие безопасность продукта, изложены в </w:t>
      </w:r>
      <w:hyperlink w:anchor="P260" w:history="1">
        <w:r>
          <w:rPr>
            <w:color w:val="0000FF"/>
          </w:rPr>
          <w:t>5.1.5</w:t>
        </w:r>
      </w:hyperlink>
      <w:r>
        <w:t xml:space="preserve">, требования к качеству продукта - в </w:t>
      </w:r>
      <w:hyperlink w:anchor="P132" w:history="1">
        <w:r>
          <w:rPr>
            <w:color w:val="0000FF"/>
          </w:rPr>
          <w:t>5.1.2</w:t>
        </w:r>
      </w:hyperlink>
      <w:r>
        <w:t xml:space="preserve">, </w:t>
      </w:r>
      <w:hyperlink w:anchor="P171" w:history="1">
        <w:r>
          <w:rPr>
            <w:color w:val="0000FF"/>
          </w:rPr>
          <w:t>5.1.3</w:t>
        </w:r>
      </w:hyperlink>
      <w:r>
        <w:t xml:space="preserve">, к упаковке - в </w:t>
      </w:r>
      <w:hyperlink w:anchor="P294" w:history="1">
        <w:r>
          <w:rPr>
            <w:color w:val="0000FF"/>
          </w:rPr>
          <w:t>5.3</w:t>
        </w:r>
      </w:hyperlink>
      <w:r>
        <w:t xml:space="preserve">, к маркировке - в </w:t>
      </w:r>
      <w:hyperlink w:anchor="P304" w:history="1">
        <w:r>
          <w:rPr>
            <w:color w:val="0000FF"/>
          </w:rPr>
          <w:t>5.4</w:t>
        </w:r>
      </w:hyperlink>
      <w:r>
        <w:t>.</w:t>
      </w:r>
    </w:p>
    <w:p w:rsidR="00E35371" w:rsidRDefault="00E35371">
      <w:pPr>
        <w:pStyle w:val="ConsPlusNormal"/>
        <w:jc w:val="both"/>
      </w:pPr>
    </w:p>
    <w:p w:rsidR="00E35371" w:rsidRDefault="00E35371">
      <w:pPr>
        <w:pStyle w:val="ConsPlusNormal"/>
        <w:jc w:val="center"/>
        <w:outlineLvl w:val="1"/>
      </w:pPr>
      <w:r>
        <w:t>2. Нормативные ссылки</w:t>
      </w:r>
    </w:p>
    <w:p w:rsidR="00E35371" w:rsidRDefault="00E35371">
      <w:pPr>
        <w:pStyle w:val="ConsPlusNormal"/>
        <w:jc w:val="both"/>
      </w:pPr>
    </w:p>
    <w:p w:rsidR="00E35371" w:rsidRDefault="00E35371">
      <w:pPr>
        <w:pStyle w:val="ConsPlusNormal"/>
        <w:ind w:firstLine="540"/>
        <w:jc w:val="both"/>
      </w:pPr>
      <w:r>
        <w:t>В настоящем стандарте использованы нормативные ссылки на следующие стандарты:</w:t>
      </w:r>
    </w:p>
    <w:p w:rsidR="00E35371" w:rsidRDefault="00357DEE">
      <w:pPr>
        <w:pStyle w:val="ConsPlusNormal"/>
        <w:spacing w:before="220"/>
        <w:ind w:firstLine="540"/>
        <w:jc w:val="both"/>
      </w:pPr>
      <w:hyperlink r:id="rId7" w:history="1">
        <w:r w:rsidR="00E35371">
          <w:rPr>
            <w:color w:val="0000FF"/>
          </w:rPr>
          <w:t>ГОСТ 8.579-2002</w:t>
        </w:r>
      </w:hyperlink>
      <w:r w:rsidR="00E35371">
        <w:t xml:space="preserve"> Государственная система обеспечения единства измерений. Требования к количеству фасованных товаров в упаковках любого вида при их производстве, расфасовке, продаже и импорте</w:t>
      </w:r>
    </w:p>
    <w:p w:rsidR="00E35371" w:rsidRDefault="00357DEE">
      <w:pPr>
        <w:pStyle w:val="ConsPlusNormal"/>
        <w:spacing w:before="220"/>
        <w:ind w:firstLine="540"/>
        <w:jc w:val="both"/>
      </w:pPr>
      <w:hyperlink r:id="rId8" w:history="1">
        <w:r w:rsidR="00E35371">
          <w:rPr>
            <w:color w:val="0000FF"/>
          </w:rPr>
          <w:t>ГОСТ 21-94</w:t>
        </w:r>
      </w:hyperlink>
      <w:r w:rsidR="00E35371">
        <w:t xml:space="preserve"> Сахар-песок. Технические условия</w:t>
      </w:r>
    </w:p>
    <w:p w:rsidR="00E35371" w:rsidRDefault="00357DEE">
      <w:pPr>
        <w:pStyle w:val="ConsPlusNormal"/>
        <w:spacing w:before="220"/>
        <w:ind w:firstLine="540"/>
        <w:jc w:val="both"/>
      </w:pPr>
      <w:hyperlink r:id="rId9" w:history="1">
        <w:r w:rsidR="00E35371">
          <w:rPr>
            <w:color w:val="0000FF"/>
          </w:rPr>
          <w:t>ГОСТ 686-83</w:t>
        </w:r>
      </w:hyperlink>
      <w:r w:rsidR="00E35371">
        <w:t xml:space="preserve"> Сухари армейские. Технические условия</w:t>
      </w:r>
    </w:p>
    <w:p w:rsidR="00E35371" w:rsidRDefault="00357DEE">
      <w:pPr>
        <w:pStyle w:val="ConsPlusNormal"/>
        <w:spacing w:before="220"/>
        <w:ind w:firstLine="540"/>
        <w:jc w:val="both"/>
      </w:pPr>
      <w:hyperlink r:id="rId10" w:history="1">
        <w:r w:rsidR="00E35371">
          <w:rPr>
            <w:color w:val="0000FF"/>
          </w:rPr>
          <w:t>ГОСТ 4427-82</w:t>
        </w:r>
      </w:hyperlink>
      <w:r w:rsidR="00E35371">
        <w:t xml:space="preserve"> Апельсины. Технические условия</w:t>
      </w:r>
    </w:p>
    <w:p w:rsidR="00E35371" w:rsidRDefault="00357DEE">
      <w:pPr>
        <w:pStyle w:val="ConsPlusNormal"/>
        <w:spacing w:before="220"/>
        <w:ind w:firstLine="540"/>
        <w:jc w:val="both"/>
      </w:pPr>
      <w:hyperlink r:id="rId11" w:history="1">
        <w:r w:rsidR="00E35371">
          <w:rPr>
            <w:color w:val="0000FF"/>
          </w:rPr>
          <w:t>ГОСТ 4429-82</w:t>
        </w:r>
      </w:hyperlink>
      <w:r w:rsidR="00E35371">
        <w:t xml:space="preserve"> Лимоны. Технические условия</w:t>
      </w:r>
    </w:p>
    <w:p w:rsidR="00E35371" w:rsidRDefault="00357DEE">
      <w:pPr>
        <w:pStyle w:val="ConsPlusNormal"/>
        <w:spacing w:before="220"/>
        <w:ind w:firstLine="540"/>
        <w:jc w:val="both"/>
      </w:pPr>
      <w:hyperlink r:id="rId12" w:history="1">
        <w:r w:rsidR="00E35371">
          <w:rPr>
            <w:color w:val="0000FF"/>
          </w:rPr>
          <w:t>ГОСТ 5962-2013</w:t>
        </w:r>
      </w:hyperlink>
      <w:r w:rsidR="00E35371">
        <w:t xml:space="preserve"> Спирт этиловый ректификованный из пищевого сырья. Технические условия</w:t>
      </w:r>
    </w:p>
    <w:p w:rsidR="00E35371" w:rsidRDefault="00357DEE">
      <w:pPr>
        <w:pStyle w:val="ConsPlusNormal"/>
        <w:spacing w:before="220"/>
        <w:ind w:firstLine="540"/>
        <w:jc w:val="both"/>
      </w:pPr>
      <w:hyperlink r:id="rId13" w:history="1">
        <w:r w:rsidR="00E35371">
          <w:rPr>
            <w:color w:val="0000FF"/>
          </w:rPr>
          <w:t>ГОСТ 6217-74</w:t>
        </w:r>
      </w:hyperlink>
      <w:r w:rsidR="00E35371">
        <w:t xml:space="preserve"> Уголь активный древесный дробленый. Технические условия</w:t>
      </w:r>
    </w:p>
    <w:p w:rsidR="00E35371" w:rsidRDefault="00357DEE">
      <w:pPr>
        <w:pStyle w:val="ConsPlusNormal"/>
        <w:spacing w:before="220"/>
        <w:ind w:firstLine="540"/>
        <w:jc w:val="both"/>
      </w:pPr>
      <w:hyperlink r:id="rId14" w:history="1">
        <w:r w:rsidR="00E35371">
          <w:rPr>
            <w:color w:val="0000FF"/>
          </w:rPr>
          <w:t>ГОСТ 8050-85</w:t>
        </w:r>
      </w:hyperlink>
      <w:r w:rsidR="00E35371">
        <w:t xml:space="preserve"> Двуокись углерода. Технические условия</w:t>
      </w:r>
    </w:p>
    <w:p w:rsidR="00E35371" w:rsidRDefault="00357DEE">
      <w:pPr>
        <w:pStyle w:val="ConsPlusNormal"/>
        <w:spacing w:before="220"/>
        <w:ind w:firstLine="540"/>
        <w:jc w:val="both"/>
      </w:pPr>
      <w:hyperlink r:id="rId15" w:history="1">
        <w:r w:rsidR="00E35371">
          <w:rPr>
            <w:color w:val="0000FF"/>
          </w:rPr>
          <w:t>ГОСТ 9142-90</w:t>
        </w:r>
      </w:hyperlink>
      <w:r w:rsidR="00E35371">
        <w:t xml:space="preserve"> Ящики из гофрированного картона. Общие технические условия</w:t>
      </w:r>
    </w:p>
    <w:p w:rsidR="00E35371" w:rsidRDefault="00357DEE">
      <w:pPr>
        <w:pStyle w:val="ConsPlusNormal"/>
        <w:spacing w:before="220"/>
        <w:ind w:firstLine="540"/>
        <w:jc w:val="both"/>
      </w:pPr>
      <w:hyperlink r:id="rId16" w:history="1">
        <w:r w:rsidR="00E35371">
          <w:rPr>
            <w:color w:val="0000FF"/>
          </w:rPr>
          <w:t>ГОСТ 10117.2-2001</w:t>
        </w:r>
      </w:hyperlink>
      <w:r w:rsidR="00E35371">
        <w:t xml:space="preserve"> Бутылки стеклянные для пищевых жидкостей. Типы, параметры и основные размеры</w:t>
      </w:r>
    </w:p>
    <w:p w:rsidR="00E35371" w:rsidRDefault="00E35371">
      <w:pPr>
        <w:pStyle w:val="ConsPlusNormal"/>
        <w:spacing w:before="220"/>
        <w:ind w:firstLine="540"/>
        <w:jc w:val="both"/>
      </w:pPr>
      <w:r>
        <w:t>ГОСТ 12290-89 Картон фильтровальный для пищевых жидкостей. Технические условия</w:t>
      </w:r>
    </w:p>
    <w:p w:rsidR="00E35371" w:rsidRDefault="00357DEE">
      <w:pPr>
        <w:pStyle w:val="ConsPlusNormal"/>
        <w:spacing w:before="220"/>
        <w:ind w:firstLine="540"/>
        <w:jc w:val="both"/>
      </w:pPr>
      <w:hyperlink r:id="rId17" w:history="1">
        <w:r w:rsidR="00E35371">
          <w:rPr>
            <w:color w:val="0000FF"/>
          </w:rPr>
          <w:t>ГОСТ 13195-73</w:t>
        </w:r>
      </w:hyperlink>
      <w:r w:rsidR="00E35371">
        <w:t xml:space="preserve"> Вина, виноматериалы, коньяки и коньячные спирты. Соки плодово-ягодные спиртованные. Метод определения железа</w:t>
      </w:r>
    </w:p>
    <w:p w:rsidR="00E35371" w:rsidRDefault="00357DEE">
      <w:pPr>
        <w:pStyle w:val="ConsPlusNormal"/>
        <w:spacing w:before="220"/>
        <w:ind w:firstLine="540"/>
        <w:jc w:val="both"/>
      </w:pPr>
      <w:hyperlink r:id="rId18" w:history="1">
        <w:r w:rsidR="00E35371">
          <w:rPr>
            <w:color w:val="0000FF"/>
          </w:rPr>
          <w:t>ГОСТ 14192-96</w:t>
        </w:r>
      </w:hyperlink>
      <w:r w:rsidR="00E35371">
        <w:t xml:space="preserve"> Маркировка грузов</w:t>
      </w:r>
    </w:p>
    <w:p w:rsidR="00E35371" w:rsidRDefault="00357DEE">
      <w:pPr>
        <w:pStyle w:val="ConsPlusNormal"/>
        <w:spacing w:before="220"/>
        <w:ind w:firstLine="540"/>
        <w:jc w:val="both"/>
      </w:pPr>
      <w:hyperlink r:id="rId19" w:history="1">
        <w:r w:rsidR="00E35371">
          <w:rPr>
            <w:color w:val="0000FF"/>
          </w:rPr>
          <w:t>ГОСТ 14260-89</w:t>
        </w:r>
      </w:hyperlink>
      <w:r w:rsidR="00E35371">
        <w:t xml:space="preserve"> Плоды перца стручкового. Технические условия</w:t>
      </w:r>
    </w:p>
    <w:p w:rsidR="00E35371" w:rsidRDefault="00357DEE">
      <w:pPr>
        <w:pStyle w:val="ConsPlusNormal"/>
        <w:spacing w:before="220"/>
        <w:ind w:firstLine="540"/>
        <w:jc w:val="both"/>
      </w:pPr>
      <w:hyperlink r:id="rId20" w:history="1">
        <w:r w:rsidR="00E35371">
          <w:rPr>
            <w:color w:val="0000FF"/>
          </w:rPr>
          <w:t>ГОСТ 15846-2002</w:t>
        </w:r>
      </w:hyperlink>
      <w:r w:rsidR="00E35371">
        <w:t xml:space="preserve"> Продукция, отправляемая в районы Крайнего Севера и приравненные к ним местности. Упаковка, маркировка, транспортирование и хранение</w:t>
      </w:r>
    </w:p>
    <w:p w:rsidR="00E35371" w:rsidRDefault="00E35371">
      <w:pPr>
        <w:pStyle w:val="ConsPlusNormal"/>
        <w:spacing w:before="220"/>
        <w:ind w:firstLine="540"/>
        <w:jc w:val="both"/>
      </w:pPr>
      <w:r>
        <w:t>ГОСТ 17081-97 Плоды кориандра. Требования при заготовках и поставках</w:t>
      </w:r>
    </w:p>
    <w:p w:rsidR="00E35371" w:rsidRDefault="00357DEE">
      <w:pPr>
        <w:pStyle w:val="ConsPlusNormal"/>
        <w:spacing w:before="220"/>
        <w:ind w:firstLine="540"/>
        <w:jc w:val="both"/>
      </w:pPr>
      <w:hyperlink r:id="rId21" w:history="1">
        <w:r w:rsidR="00E35371">
          <w:rPr>
            <w:color w:val="0000FF"/>
          </w:rPr>
          <w:t>ГОСТ 19792-2001</w:t>
        </w:r>
      </w:hyperlink>
      <w:r w:rsidR="00E35371">
        <w:t xml:space="preserve"> Мед натуральный. Технические условия</w:t>
      </w:r>
    </w:p>
    <w:p w:rsidR="00E35371" w:rsidRDefault="00357DEE">
      <w:pPr>
        <w:pStyle w:val="ConsPlusNormal"/>
        <w:spacing w:before="220"/>
        <w:ind w:firstLine="540"/>
        <w:jc w:val="both"/>
      </w:pPr>
      <w:hyperlink r:id="rId22" w:history="1">
        <w:r w:rsidR="00E35371">
          <w:rPr>
            <w:color w:val="0000FF"/>
          </w:rPr>
          <w:t>ГОСТ 26927-86</w:t>
        </w:r>
      </w:hyperlink>
      <w:r w:rsidR="00E35371">
        <w:t xml:space="preserve"> Сырье и продукты пищевые. Метод определения ртути</w:t>
      </w:r>
    </w:p>
    <w:p w:rsidR="00E35371" w:rsidRDefault="00357DEE">
      <w:pPr>
        <w:pStyle w:val="ConsPlusNormal"/>
        <w:spacing w:before="220"/>
        <w:ind w:firstLine="540"/>
        <w:jc w:val="both"/>
      </w:pPr>
      <w:hyperlink r:id="rId23" w:history="1">
        <w:r w:rsidR="00E35371">
          <w:rPr>
            <w:color w:val="0000FF"/>
          </w:rPr>
          <w:t>ГОСТ 26929-94</w:t>
        </w:r>
      </w:hyperlink>
      <w:r w:rsidR="00E35371">
        <w:t xml:space="preserve"> Сырье и продукты пищевые. Подготовка проб. Минерализация для определения токсичных элементов</w:t>
      </w:r>
    </w:p>
    <w:p w:rsidR="00E35371" w:rsidRDefault="00357DEE">
      <w:pPr>
        <w:pStyle w:val="ConsPlusNormal"/>
        <w:spacing w:before="220"/>
        <w:ind w:firstLine="540"/>
        <w:jc w:val="both"/>
      </w:pPr>
      <w:hyperlink r:id="rId24" w:history="1">
        <w:r w:rsidR="00E35371">
          <w:rPr>
            <w:color w:val="0000FF"/>
          </w:rPr>
          <w:t>ГОСТ 26930-86</w:t>
        </w:r>
      </w:hyperlink>
      <w:r w:rsidR="00E35371">
        <w:t xml:space="preserve"> Сырье и продукты пищевые. Метод определения мышьяка</w:t>
      </w:r>
    </w:p>
    <w:p w:rsidR="00E35371" w:rsidRDefault="00357DEE">
      <w:pPr>
        <w:pStyle w:val="ConsPlusNormal"/>
        <w:spacing w:before="220"/>
        <w:ind w:firstLine="540"/>
        <w:jc w:val="both"/>
      </w:pPr>
      <w:hyperlink r:id="rId25" w:history="1">
        <w:r w:rsidR="00E35371">
          <w:rPr>
            <w:color w:val="0000FF"/>
          </w:rPr>
          <w:t>ГОСТ 26932-86</w:t>
        </w:r>
      </w:hyperlink>
      <w:r w:rsidR="00E35371">
        <w:t xml:space="preserve"> Сырье и продукты пищевые. Методы определения свинца</w:t>
      </w:r>
    </w:p>
    <w:p w:rsidR="00E35371" w:rsidRDefault="00357DEE">
      <w:pPr>
        <w:pStyle w:val="ConsPlusNormal"/>
        <w:spacing w:before="220"/>
        <w:ind w:firstLine="540"/>
        <w:jc w:val="both"/>
      </w:pPr>
      <w:hyperlink r:id="rId26" w:history="1">
        <w:r w:rsidR="00E35371">
          <w:rPr>
            <w:color w:val="0000FF"/>
          </w:rPr>
          <w:t>ГОСТ 26933-86</w:t>
        </w:r>
      </w:hyperlink>
      <w:r w:rsidR="00E35371">
        <w:t xml:space="preserve"> Сырье и продукты пищевые. Методы определения кадмия</w:t>
      </w:r>
    </w:p>
    <w:p w:rsidR="00E35371" w:rsidRDefault="00357DEE">
      <w:pPr>
        <w:pStyle w:val="ConsPlusNormal"/>
        <w:spacing w:before="220"/>
        <w:ind w:firstLine="540"/>
        <w:jc w:val="both"/>
      </w:pPr>
      <w:hyperlink r:id="rId27" w:history="1">
        <w:r w:rsidR="00E35371">
          <w:rPr>
            <w:color w:val="0000FF"/>
          </w:rPr>
          <w:t>ГОСТ 28502-90</w:t>
        </w:r>
      </w:hyperlink>
      <w:r w:rsidR="00E35371">
        <w:t xml:space="preserve"> Фрукты семечковые сушеные. Технические условия</w:t>
      </w:r>
    </w:p>
    <w:p w:rsidR="00E35371" w:rsidRDefault="00357DEE">
      <w:pPr>
        <w:pStyle w:val="ConsPlusNormal"/>
        <w:spacing w:before="220"/>
        <w:ind w:firstLine="540"/>
        <w:jc w:val="both"/>
      </w:pPr>
      <w:hyperlink r:id="rId28" w:history="1">
        <w:r w:rsidR="00E35371">
          <w:rPr>
            <w:color w:val="0000FF"/>
          </w:rPr>
          <w:t>ГОСТ 28539-90</w:t>
        </w:r>
      </w:hyperlink>
      <w:r w:rsidR="00E35371">
        <w:t xml:space="preserve"> Соки плодово-ягодные спиртованные. Технические условия</w:t>
      </w:r>
    </w:p>
    <w:p w:rsidR="00E35371" w:rsidRDefault="00357DEE">
      <w:pPr>
        <w:pStyle w:val="ConsPlusNormal"/>
        <w:spacing w:before="220"/>
        <w:ind w:firstLine="540"/>
        <w:jc w:val="both"/>
      </w:pPr>
      <w:hyperlink r:id="rId29" w:history="1">
        <w:r w:rsidR="00E35371">
          <w:rPr>
            <w:color w:val="0000FF"/>
          </w:rPr>
          <w:t>ГОСТ 29045-91</w:t>
        </w:r>
      </w:hyperlink>
      <w:r w:rsidR="00E35371">
        <w:t xml:space="preserve"> Пряности. Перец душистый. Технические условия</w:t>
      </w:r>
    </w:p>
    <w:p w:rsidR="00E35371" w:rsidRDefault="00357DEE">
      <w:pPr>
        <w:pStyle w:val="ConsPlusNormal"/>
        <w:spacing w:before="220"/>
        <w:ind w:firstLine="540"/>
        <w:jc w:val="both"/>
      </w:pPr>
      <w:hyperlink r:id="rId30" w:history="1">
        <w:r w:rsidR="00E35371">
          <w:rPr>
            <w:color w:val="0000FF"/>
          </w:rPr>
          <w:t>ГОСТ 29046-91</w:t>
        </w:r>
      </w:hyperlink>
      <w:r w:rsidR="00E35371">
        <w:t xml:space="preserve"> Пряности. Имбирь. Технические условия</w:t>
      </w:r>
    </w:p>
    <w:p w:rsidR="00E35371" w:rsidRDefault="00357DEE">
      <w:pPr>
        <w:pStyle w:val="ConsPlusNormal"/>
        <w:spacing w:before="220"/>
        <w:ind w:firstLine="540"/>
        <w:jc w:val="both"/>
      </w:pPr>
      <w:hyperlink r:id="rId31" w:history="1">
        <w:r w:rsidR="00E35371">
          <w:rPr>
            <w:color w:val="0000FF"/>
          </w:rPr>
          <w:t>ГОСТ 29047-91</w:t>
        </w:r>
      </w:hyperlink>
      <w:r w:rsidR="00E35371">
        <w:t xml:space="preserve"> Пряности. Гвоздика. Технические условия</w:t>
      </w:r>
    </w:p>
    <w:p w:rsidR="00E35371" w:rsidRDefault="00357DEE">
      <w:pPr>
        <w:pStyle w:val="ConsPlusNormal"/>
        <w:spacing w:before="220"/>
        <w:ind w:firstLine="540"/>
        <w:jc w:val="both"/>
      </w:pPr>
      <w:hyperlink r:id="rId32" w:history="1">
        <w:r w:rsidR="00E35371">
          <w:rPr>
            <w:color w:val="0000FF"/>
          </w:rPr>
          <w:t>ГОСТ 29048-91</w:t>
        </w:r>
      </w:hyperlink>
      <w:r w:rsidR="00E35371">
        <w:t xml:space="preserve"> Пряности. Мускатный орех. Технические условия</w:t>
      </w:r>
    </w:p>
    <w:p w:rsidR="00E35371" w:rsidRDefault="00357DEE">
      <w:pPr>
        <w:pStyle w:val="ConsPlusNormal"/>
        <w:spacing w:before="220"/>
        <w:ind w:firstLine="540"/>
        <w:jc w:val="both"/>
      </w:pPr>
      <w:hyperlink r:id="rId33" w:history="1">
        <w:r w:rsidR="00E35371">
          <w:rPr>
            <w:color w:val="0000FF"/>
          </w:rPr>
          <w:t>ГОСТ 29049-91</w:t>
        </w:r>
      </w:hyperlink>
      <w:r w:rsidR="00E35371">
        <w:t xml:space="preserve"> Пряности. Корица. Технические условия</w:t>
      </w:r>
    </w:p>
    <w:p w:rsidR="00E35371" w:rsidRDefault="00357DEE">
      <w:pPr>
        <w:pStyle w:val="ConsPlusNormal"/>
        <w:spacing w:before="220"/>
        <w:ind w:firstLine="540"/>
        <w:jc w:val="both"/>
      </w:pPr>
      <w:hyperlink r:id="rId34" w:history="1">
        <w:r w:rsidR="00E35371">
          <w:rPr>
            <w:color w:val="0000FF"/>
          </w:rPr>
          <w:t>ГОСТ 29050-91</w:t>
        </w:r>
      </w:hyperlink>
      <w:r w:rsidR="00E35371">
        <w:t xml:space="preserve"> Пряности. Перец черный и белый. Технические условия</w:t>
      </w:r>
    </w:p>
    <w:p w:rsidR="00E35371" w:rsidRDefault="00357DEE">
      <w:pPr>
        <w:pStyle w:val="ConsPlusNormal"/>
        <w:spacing w:before="220"/>
        <w:ind w:firstLine="540"/>
        <w:jc w:val="both"/>
      </w:pPr>
      <w:hyperlink r:id="rId35" w:history="1">
        <w:r w:rsidR="00E35371">
          <w:rPr>
            <w:color w:val="0000FF"/>
          </w:rPr>
          <w:t>ГОСТ 29052-91</w:t>
        </w:r>
      </w:hyperlink>
      <w:r w:rsidR="00E35371">
        <w:t xml:space="preserve"> Пряности. Кардамон. Технические условия</w:t>
      </w:r>
    </w:p>
    <w:p w:rsidR="00E35371" w:rsidRDefault="00357DEE">
      <w:pPr>
        <w:pStyle w:val="ConsPlusNormal"/>
        <w:spacing w:before="220"/>
        <w:ind w:firstLine="540"/>
        <w:jc w:val="both"/>
      </w:pPr>
      <w:hyperlink r:id="rId36" w:history="1">
        <w:r w:rsidR="00E35371">
          <w:rPr>
            <w:color w:val="0000FF"/>
          </w:rPr>
          <w:t>ГОСТ 29055-91</w:t>
        </w:r>
      </w:hyperlink>
      <w:r w:rsidR="00E35371">
        <w:t xml:space="preserve"> Пряности. Кориандр. Технические условия</w:t>
      </w:r>
    </w:p>
    <w:p w:rsidR="00E35371" w:rsidRDefault="00357DEE">
      <w:pPr>
        <w:pStyle w:val="ConsPlusNormal"/>
        <w:spacing w:before="220"/>
        <w:ind w:firstLine="540"/>
        <w:jc w:val="both"/>
      </w:pPr>
      <w:hyperlink r:id="rId37" w:history="1">
        <w:r w:rsidR="00E35371">
          <w:rPr>
            <w:color w:val="0000FF"/>
          </w:rPr>
          <w:t>ГОСТ 29056-91</w:t>
        </w:r>
      </w:hyperlink>
      <w:r w:rsidR="00E35371">
        <w:t xml:space="preserve"> Пряности. Тмин. Технические условия</w:t>
      </w:r>
    </w:p>
    <w:p w:rsidR="00E35371" w:rsidRDefault="00357DEE">
      <w:pPr>
        <w:pStyle w:val="ConsPlusNormal"/>
        <w:spacing w:before="220"/>
        <w:ind w:firstLine="540"/>
        <w:jc w:val="both"/>
      </w:pPr>
      <w:hyperlink r:id="rId38" w:history="1">
        <w:r w:rsidR="00E35371">
          <w:rPr>
            <w:color w:val="0000FF"/>
          </w:rPr>
          <w:t>ГОСТ 30178-96</w:t>
        </w:r>
      </w:hyperlink>
      <w:r w:rsidR="00E35371">
        <w:t xml:space="preserve"> Сырье и продукты пищевые. Атомно-абсорбционный метод определения токсичных элементов</w:t>
      </w:r>
    </w:p>
    <w:p w:rsidR="00E35371" w:rsidRDefault="00357DEE">
      <w:pPr>
        <w:pStyle w:val="ConsPlusNormal"/>
        <w:spacing w:before="220"/>
        <w:ind w:firstLine="540"/>
        <w:jc w:val="both"/>
      </w:pPr>
      <w:hyperlink r:id="rId39" w:history="1">
        <w:r w:rsidR="00E35371">
          <w:rPr>
            <w:color w:val="0000FF"/>
          </w:rPr>
          <w:t>ГОСТ 30538-97</w:t>
        </w:r>
      </w:hyperlink>
      <w:r w:rsidR="00E35371">
        <w:t xml:space="preserve"> Продукты пищевые. Методы определения токсичных элементов атомно-эмиссионным методом</w:t>
      </w:r>
    </w:p>
    <w:p w:rsidR="00E35371" w:rsidRDefault="00357DEE">
      <w:pPr>
        <w:pStyle w:val="ConsPlusNormal"/>
        <w:spacing w:before="220"/>
        <w:ind w:firstLine="540"/>
        <w:jc w:val="both"/>
      </w:pPr>
      <w:hyperlink r:id="rId40" w:history="1">
        <w:r w:rsidR="00E35371">
          <w:rPr>
            <w:color w:val="0000FF"/>
          </w:rPr>
          <w:t>ГОСТ 30712-2001</w:t>
        </w:r>
      </w:hyperlink>
      <w:r w:rsidR="00E35371">
        <w:t xml:space="preserve"> Продукция безалкогольной промышленности. Методы микробиологического анализа</w:t>
      </w:r>
    </w:p>
    <w:p w:rsidR="00E35371" w:rsidRDefault="00357DEE">
      <w:pPr>
        <w:pStyle w:val="ConsPlusNormal"/>
        <w:spacing w:before="220"/>
        <w:ind w:firstLine="540"/>
        <w:jc w:val="both"/>
      </w:pPr>
      <w:hyperlink r:id="rId41" w:history="1">
        <w:r w:rsidR="00E35371">
          <w:rPr>
            <w:color w:val="0000FF"/>
          </w:rPr>
          <w:t>ГОСТ 31659-2012</w:t>
        </w:r>
      </w:hyperlink>
      <w:r w:rsidR="00E35371">
        <w:t xml:space="preserve"> Продукты пищевые. Метод выявления бактерий рода </w:t>
      </w:r>
      <w:proofErr w:type="spellStart"/>
      <w:r w:rsidR="00E35371">
        <w:t>Salmonella</w:t>
      </w:r>
      <w:proofErr w:type="spellEnd"/>
    </w:p>
    <w:p w:rsidR="00E35371" w:rsidRDefault="00357DEE">
      <w:pPr>
        <w:pStyle w:val="ConsPlusNormal"/>
        <w:spacing w:before="220"/>
        <w:ind w:firstLine="540"/>
        <w:jc w:val="both"/>
      </w:pPr>
      <w:hyperlink r:id="rId42" w:history="1">
        <w:r w:rsidR="00E35371">
          <w:rPr>
            <w:color w:val="0000FF"/>
          </w:rPr>
          <w:t>ГОСТ 31747-2012</w:t>
        </w:r>
      </w:hyperlink>
      <w:r w:rsidR="00E35371">
        <w:t xml:space="preserve"> Продукты пищевые. Метод выявления и определения бактерий группы кишечных палочек</w:t>
      </w:r>
    </w:p>
    <w:p w:rsidR="00E35371" w:rsidRDefault="00357DEE">
      <w:pPr>
        <w:pStyle w:val="ConsPlusNormal"/>
        <w:spacing w:before="220"/>
        <w:ind w:firstLine="540"/>
        <w:jc w:val="both"/>
      </w:pPr>
      <w:hyperlink r:id="rId43" w:history="1">
        <w:r w:rsidR="00E35371">
          <w:rPr>
            <w:color w:val="0000FF"/>
          </w:rPr>
          <w:t>ГОСТ 31895-2012</w:t>
        </w:r>
      </w:hyperlink>
      <w:r w:rsidR="00E35371">
        <w:t xml:space="preserve"> Сахар белый. Технические условия</w:t>
      </w:r>
    </w:p>
    <w:p w:rsidR="00E35371" w:rsidRDefault="00357DEE">
      <w:pPr>
        <w:pStyle w:val="ConsPlusNormal"/>
        <w:spacing w:before="220"/>
        <w:ind w:firstLine="540"/>
        <w:jc w:val="both"/>
      </w:pPr>
      <w:hyperlink r:id="rId44" w:history="1">
        <w:r w:rsidR="00E35371">
          <w:rPr>
            <w:color w:val="0000FF"/>
          </w:rPr>
          <w:t>ГОСТ 32036-2013</w:t>
        </w:r>
      </w:hyperlink>
      <w:r w:rsidR="00E35371">
        <w:t xml:space="preserve"> Спирт этиловый из пищевого сырья. Правила приемки и методы анализа</w:t>
      </w:r>
    </w:p>
    <w:p w:rsidR="00E35371" w:rsidRDefault="00357DEE">
      <w:pPr>
        <w:pStyle w:val="ConsPlusNormal"/>
        <w:spacing w:before="220"/>
        <w:ind w:firstLine="540"/>
        <w:jc w:val="both"/>
      </w:pPr>
      <w:hyperlink r:id="rId45" w:history="1">
        <w:r w:rsidR="00E35371">
          <w:rPr>
            <w:color w:val="0000FF"/>
          </w:rPr>
          <w:t>ГОСТ 32080-2013</w:t>
        </w:r>
      </w:hyperlink>
      <w:r w:rsidR="00E35371">
        <w:t xml:space="preserve"> Изделия ликероводочные. Правила приемки и методы анализа</w:t>
      </w:r>
    </w:p>
    <w:p w:rsidR="00E35371" w:rsidRDefault="00357DEE">
      <w:pPr>
        <w:pStyle w:val="ConsPlusNormal"/>
        <w:spacing w:before="220"/>
        <w:ind w:firstLine="540"/>
        <w:jc w:val="both"/>
      </w:pPr>
      <w:hyperlink r:id="rId46" w:history="1">
        <w:r w:rsidR="00E35371">
          <w:rPr>
            <w:color w:val="0000FF"/>
          </w:rPr>
          <w:t>ГОСТ 32098-2013</w:t>
        </w:r>
      </w:hyperlink>
      <w:r w:rsidR="00E35371">
        <w:t xml:space="preserve"> Водки и водки особые, изделия ликероводочные и ликеры. Упаковка, маркировка, транспортирование и хранение</w:t>
      </w:r>
    </w:p>
    <w:p w:rsidR="00E35371" w:rsidRDefault="00357DEE">
      <w:pPr>
        <w:pStyle w:val="ConsPlusNormal"/>
        <w:spacing w:before="220"/>
        <w:ind w:firstLine="540"/>
        <w:jc w:val="both"/>
      </w:pPr>
      <w:hyperlink r:id="rId47" w:history="1">
        <w:r w:rsidR="00E35371">
          <w:rPr>
            <w:color w:val="0000FF"/>
          </w:rPr>
          <w:t>ГОСТ 32131-2013</w:t>
        </w:r>
      </w:hyperlink>
      <w:r w:rsidR="00E35371">
        <w:t xml:space="preserve"> Бутылки стеклянные для алкогольной и безалкогольной пищевой продукции. Общие технические условия</w:t>
      </w:r>
    </w:p>
    <w:p w:rsidR="00E35371" w:rsidRDefault="00E35371">
      <w:pPr>
        <w:pStyle w:val="ConsPlusNormal"/>
        <w:spacing w:before="220"/>
        <w:ind w:firstLine="540"/>
        <w:jc w:val="both"/>
      </w:pPr>
      <w:r>
        <w:t xml:space="preserve">ГОСТ 32777-2014 Добавки пищевые. Натрия </w:t>
      </w:r>
      <w:proofErr w:type="spellStart"/>
      <w:r>
        <w:t>бензоат</w:t>
      </w:r>
      <w:proofErr w:type="spellEnd"/>
      <w:r>
        <w:t xml:space="preserve"> Е211. Технические условия</w:t>
      </w:r>
    </w:p>
    <w:p w:rsidR="00E35371" w:rsidRDefault="00357DEE">
      <w:pPr>
        <w:pStyle w:val="ConsPlusNormal"/>
        <w:spacing w:before="220"/>
        <w:ind w:firstLine="540"/>
        <w:jc w:val="both"/>
      </w:pPr>
      <w:hyperlink r:id="rId48" w:history="1">
        <w:r w:rsidR="00E35371">
          <w:rPr>
            <w:color w:val="0000FF"/>
          </w:rPr>
          <w:t>ГОСТ 32930-2014</w:t>
        </w:r>
      </w:hyperlink>
      <w:r w:rsidR="00E35371">
        <w:t xml:space="preserve"> Спирт этиловый из пищевого сырья, напитки спиртные. Спектрофотометрический метод определения концентрации фурфурола</w:t>
      </w:r>
    </w:p>
    <w:p w:rsidR="00E35371" w:rsidRDefault="00357DEE">
      <w:pPr>
        <w:pStyle w:val="ConsPlusNormal"/>
        <w:spacing w:before="220"/>
        <w:ind w:firstLine="540"/>
        <w:jc w:val="both"/>
      </w:pPr>
      <w:hyperlink r:id="rId49" w:history="1">
        <w:r w:rsidR="00E35371">
          <w:rPr>
            <w:color w:val="0000FF"/>
          </w:rPr>
          <w:t>ГОСТ Р 51074-2003</w:t>
        </w:r>
      </w:hyperlink>
      <w:r w:rsidR="00E35371">
        <w:t xml:space="preserve"> Продукты пищевые. Информация для потребителя. Общие требования</w:t>
      </w:r>
    </w:p>
    <w:p w:rsidR="00E35371" w:rsidRDefault="00357DEE">
      <w:pPr>
        <w:pStyle w:val="ConsPlusNormal"/>
        <w:spacing w:before="220"/>
        <w:ind w:firstLine="540"/>
        <w:jc w:val="both"/>
      </w:pPr>
      <w:hyperlink r:id="rId50" w:history="1">
        <w:r w:rsidR="00E35371">
          <w:rPr>
            <w:color w:val="0000FF"/>
          </w:rPr>
          <w:t>ГОСТ Р 51153-98</w:t>
        </w:r>
      </w:hyperlink>
      <w:r w:rsidR="00E35371">
        <w:t xml:space="preserve"> Напитки газированные и напитки из хлебного сырья. Метод определения двуокиси углерода</w:t>
      </w:r>
    </w:p>
    <w:p w:rsidR="00E35371" w:rsidRDefault="00357DEE">
      <w:pPr>
        <w:pStyle w:val="ConsPlusNormal"/>
        <w:spacing w:before="220"/>
        <w:ind w:firstLine="540"/>
        <w:jc w:val="both"/>
      </w:pPr>
      <w:hyperlink r:id="rId51" w:history="1">
        <w:r w:rsidR="00E35371">
          <w:rPr>
            <w:color w:val="0000FF"/>
          </w:rPr>
          <w:t>ГОСТ Р 51474-99</w:t>
        </w:r>
      </w:hyperlink>
      <w:r w:rsidR="00E35371">
        <w:t xml:space="preserve"> Упаковка. Маркировка, указывающая на способ обращения с грузами</w:t>
      </w:r>
    </w:p>
    <w:p w:rsidR="00E35371" w:rsidRDefault="00E35371">
      <w:pPr>
        <w:pStyle w:val="ConsPlusNormal"/>
        <w:spacing w:before="220"/>
        <w:ind w:firstLine="540"/>
        <w:jc w:val="both"/>
      </w:pPr>
      <w:r>
        <w:t>ГОСТ Р 51675-2000 Ящики полимерные многооборотные для бутылок с пищевыми жидкостями</w:t>
      </w:r>
    </w:p>
    <w:p w:rsidR="00E35371" w:rsidRDefault="00357DEE">
      <w:pPr>
        <w:pStyle w:val="ConsPlusNormal"/>
        <w:spacing w:before="220"/>
        <w:ind w:firstLine="540"/>
        <w:jc w:val="both"/>
      </w:pPr>
      <w:hyperlink r:id="rId52" w:history="1">
        <w:r w:rsidR="00E35371">
          <w:rPr>
            <w:color w:val="0000FF"/>
          </w:rPr>
          <w:t>ГОСТ Р 51823-2001</w:t>
        </w:r>
      </w:hyperlink>
      <w:r w:rsidR="00E35371">
        <w:t xml:space="preserve"> Алкогольная продукция и сырье для ее производства. Метод инверсионно-</w:t>
      </w:r>
      <w:proofErr w:type="spellStart"/>
      <w:r w:rsidR="00E35371">
        <w:t>вольтамперометрического</w:t>
      </w:r>
      <w:proofErr w:type="spellEnd"/>
      <w:r w:rsidR="00E35371">
        <w:t xml:space="preserve"> определения содержания кадмия, свинца, цинка, меди, мышьяка, ртути, железа и общего диоксида серы</w:t>
      </w:r>
    </w:p>
    <w:p w:rsidR="00E35371" w:rsidRDefault="00357DEE">
      <w:pPr>
        <w:pStyle w:val="ConsPlusNormal"/>
        <w:spacing w:before="220"/>
        <w:ind w:firstLine="540"/>
        <w:jc w:val="both"/>
      </w:pPr>
      <w:hyperlink r:id="rId53" w:history="1">
        <w:r w:rsidR="00E35371">
          <w:rPr>
            <w:color w:val="0000FF"/>
          </w:rPr>
          <w:t>ГОСТ Р 53956-2010</w:t>
        </w:r>
      </w:hyperlink>
      <w:r w:rsidR="00E35371">
        <w:t xml:space="preserve"> Фрукты быстрозамороженные. Общие технические условия</w:t>
      </w:r>
    </w:p>
    <w:p w:rsidR="00E35371" w:rsidRDefault="00357DEE">
      <w:pPr>
        <w:pStyle w:val="ConsPlusNormal"/>
        <w:spacing w:before="220"/>
        <w:ind w:firstLine="540"/>
        <w:jc w:val="both"/>
      </w:pPr>
      <w:hyperlink r:id="rId54" w:history="1">
        <w:r w:rsidR="00E35371">
          <w:rPr>
            <w:color w:val="0000FF"/>
          </w:rPr>
          <w:t>ГОСТ Р 54644-2011</w:t>
        </w:r>
      </w:hyperlink>
      <w:r w:rsidR="00E35371">
        <w:t xml:space="preserve"> Мед натуральный. Технические условия</w:t>
      </w:r>
    </w:p>
    <w:p w:rsidR="00E35371" w:rsidRDefault="00357DEE">
      <w:pPr>
        <w:pStyle w:val="ConsPlusNormal"/>
        <w:spacing w:before="220"/>
        <w:ind w:firstLine="540"/>
        <w:jc w:val="both"/>
      </w:pPr>
      <w:hyperlink r:id="rId55" w:history="1">
        <w:r w:rsidR="00E35371">
          <w:rPr>
            <w:color w:val="0000FF"/>
          </w:rPr>
          <w:t>ГОСТ Р 55313-2012</w:t>
        </w:r>
      </w:hyperlink>
      <w:r w:rsidR="00E35371">
        <w:t xml:space="preserve"> Спирт этиловый из пищевого сырья и напитки спиртные. Метод органолептического анализа</w:t>
      </w:r>
    </w:p>
    <w:p w:rsidR="00E35371" w:rsidRDefault="00357DEE">
      <w:pPr>
        <w:pStyle w:val="ConsPlusNormal"/>
        <w:spacing w:before="220"/>
        <w:ind w:firstLine="540"/>
        <w:jc w:val="both"/>
      </w:pPr>
      <w:hyperlink r:id="rId56" w:history="1">
        <w:r w:rsidR="00E35371">
          <w:rPr>
            <w:color w:val="0000FF"/>
          </w:rPr>
          <w:t>ГОСТ Р 55583-2013</w:t>
        </w:r>
      </w:hyperlink>
      <w:r w:rsidR="00E35371">
        <w:t xml:space="preserve"> Добавки пищевые. Калия </w:t>
      </w:r>
      <w:proofErr w:type="spellStart"/>
      <w:r w:rsidR="00E35371">
        <w:t>сорбат</w:t>
      </w:r>
      <w:proofErr w:type="spellEnd"/>
      <w:r w:rsidR="00E35371">
        <w:t xml:space="preserve"> Е202. Технические условия</w:t>
      </w:r>
    </w:p>
    <w:p w:rsidR="00E35371" w:rsidRDefault="00357DEE">
      <w:pPr>
        <w:pStyle w:val="ConsPlusNormal"/>
        <w:spacing w:before="220"/>
        <w:ind w:firstLine="540"/>
        <w:jc w:val="both"/>
      </w:pPr>
      <w:hyperlink r:id="rId57" w:history="1">
        <w:r w:rsidR="00E35371">
          <w:rPr>
            <w:color w:val="0000FF"/>
          </w:rPr>
          <w:t>ГОСТ Р 55799-2013</w:t>
        </w:r>
      </w:hyperlink>
      <w:r w:rsidR="00E35371">
        <w:t xml:space="preserve"> Дистиллят зерновой. Технические условия</w:t>
      </w:r>
    </w:p>
    <w:p w:rsidR="00E35371" w:rsidRDefault="00E35371">
      <w:pPr>
        <w:pStyle w:val="ConsPlusNormal"/>
        <w:spacing w:before="220"/>
        <w:ind w:firstLine="540"/>
        <w:jc w:val="both"/>
      </w:pPr>
      <w:r>
        <w:t>Примечание. При пользовании настоящим стандартом целесообразно проверить действие ссылочных стандартов в информационной системе общего пользования - на официальном сайте Федерального агентства по техническому регулированию и метрологии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выпускам ежемесячно издаваемого информационного указателя "Национальные стандарты" за текущий год. Если заменен ссылочный стандарт, на который дана недатированная ссылка, то рекомендуется использовать действующую версию стандарта с учетом всех внесенных в данную версию изменений. Если заменен ссылочный стандарт, на который дана датированная ссылка, то рекомендуется использовать версию этого стандарта с указанным выше годом утверждения (принятия). Если после утверждения настоящего стандарта в ссылочный стандарт, на который дана датированная ссылка, внесено изменение, затрагивающее положение, на которое дана ссылка, то это положение рекомендуется применять без учета данного изменения. Если ссылочный стандарт отменен без замены, то положение, в котором дана ссылка на него, рекомендуется применять в части, не затрагивающей эту ссылку.</w:t>
      </w:r>
    </w:p>
    <w:p w:rsidR="00E35371" w:rsidRDefault="00E35371">
      <w:pPr>
        <w:pStyle w:val="ConsPlusNormal"/>
        <w:jc w:val="both"/>
      </w:pPr>
    </w:p>
    <w:p w:rsidR="00E35371" w:rsidRDefault="00E35371">
      <w:pPr>
        <w:pStyle w:val="ConsPlusNormal"/>
        <w:jc w:val="center"/>
        <w:outlineLvl w:val="1"/>
      </w:pPr>
      <w:r>
        <w:t>3. Термины и определения</w:t>
      </w:r>
    </w:p>
    <w:p w:rsidR="00E35371" w:rsidRDefault="00E35371">
      <w:pPr>
        <w:pStyle w:val="ConsPlusNormal"/>
        <w:jc w:val="both"/>
      </w:pPr>
    </w:p>
    <w:p w:rsidR="00E35371" w:rsidRDefault="00E35371">
      <w:pPr>
        <w:pStyle w:val="ConsPlusNormal"/>
        <w:ind w:firstLine="540"/>
        <w:jc w:val="both"/>
      </w:pPr>
      <w:r>
        <w:t>В настоящем стандарте применены следующие термины с соответствующими определениями:</w:t>
      </w:r>
    </w:p>
    <w:p w:rsidR="00E35371" w:rsidRDefault="00E35371">
      <w:pPr>
        <w:pStyle w:val="ConsPlusNormal"/>
        <w:spacing w:before="220"/>
        <w:ind w:firstLine="540"/>
        <w:jc w:val="both"/>
      </w:pPr>
      <w:r>
        <w:t>3.1. напитки русские традиционные на натуральном сырье: Спиртные напитки крепостью от 1,5 до 50% об., изготовленные из этилового ректификованного спирта из пищевого сырья, исправленной воды с добавлением или без добавления зернового дистиллята, ароматных спиртов и спиртованных настоев из растительного сырья, морсов и фруктовых соков, сахара и меда.</w:t>
      </w:r>
    </w:p>
    <w:p w:rsidR="00E35371" w:rsidRDefault="00E35371">
      <w:pPr>
        <w:pStyle w:val="ConsPlusNormal"/>
        <w:spacing w:before="220"/>
        <w:ind w:firstLine="540"/>
        <w:jc w:val="both"/>
      </w:pPr>
      <w:r>
        <w:t xml:space="preserve">3.2. самогон: Спиртной напиток из зернового сырья крепостью от 35 до 50% об., изготовленный путем одной или нескольких дистилляций </w:t>
      </w:r>
      <w:proofErr w:type="spellStart"/>
      <w:r>
        <w:t>сброженного</w:t>
      </w:r>
      <w:proofErr w:type="spellEnd"/>
      <w:r>
        <w:t xml:space="preserve"> сусла до крепости не более 80% об. таким образом, чтобы дистиллят имел аромат и вкус используемого сырья, с добавлением исправленной воды и обработкой напитка активным углем.</w:t>
      </w:r>
    </w:p>
    <w:p w:rsidR="00E35371" w:rsidRDefault="00E35371">
      <w:pPr>
        <w:pStyle w:val="ConsPlusNormal"/>
        <w:spacing w:before="220"/>
        <w:ind w:firstLine="540"/>
        <w:jc w:val="both"/>
      </w:pPr>
      <w:r>
        <w:t xml:space="preserve">3.3. </w:t>
      </w:r>
      <w:proofErr w:type="spellStart"/>
      <w:r>
        <w:t>сухарничек</w:t>
      </w:r>
      <w:proofErr w:type="spellEnd"/>
      <w:r>
        <w:t>: Спиртной напиток крепостью от 35 до 40% об., изготовленный из этилового ректификованного спирта из пищевого сырья, ароматных спиртов хлебных сухарей и растительного сырья с добавлением сахара и меда не более 2 г/100 см</w:t>
      </w:r>
      <w:r>
        <w:rPr>
          <w:vertAlign w:val="superscript"/>
        </w:rPr>
        <w:t>3</w:t>
      </w:r>
      <w:r>
        <w:t xml:space="preserve"> и исправленной воды.</w:t>
      </w:r>
    </w:p>
    <w:p w:rsidR="00E35371" w:rsidRDefault="00E35371">
      <w:pPr>
        <w:pStyle w:val="ConsPlusNormal"/>
        <w:spacing w:before="220"/>
        <w:ind w:firstLine="540"/>
        <w:jc w:val="both"/>
      </w:pPr>
      <w:r>
        <w:lastRenderedPageBreak/>
        <w:t xml:space="preserve">3.4. </w:t>
      </w:r>
      <w:proofErr w:type="spellStart"/>
      <w:r>
        <w:t>хреновуха</w:t>
      </w:r>
      <w:proofErr w:type="spellEnd"/>
      <w:r>
        <w:t>: Спиртной напиток крепостью от 35 до 40% об., изготовленный из этилового ректификованного спирта из пищевого сырья, ароматного спирта и/или спиртованного настоя хрена и растительного сырья с добавлением сахара и меда не более 2 г/100 см</w:t>
      </w:r>
      <w:r>
        <w:rPr>
          <w:vertAlign w:val="superscript"/>
        </w:rPr>
        <w:t>3</w:t>
      </w:r>
      <w:r>
        <w:t xml:space="preserve"> и исправленной воды.</w:t>
      </w:r>
    </w:p>
    <w:p w:rsidR="00E35371" w:rsidRDefault="00E35371">
      <w:pPr>
        <w:pStyle w:val="ConsPlusNormal"/>
        <w:spacing w:before="220"/>
        <w:ind w:firstLine="540"/>
        <w:jc w:val="both"/>
      </w:pPr>
      <w:r>
        <w:t xml:space="preserve">3.5. </w:t>
      </w:r>
      <w:proofErr w:type="spellStart"/>
      <w:r>
        <w:t>березовка</w:t>
      </w:r>
      <w:proofErr w:type="spellEnd"/>
      <w:r>
        <w:t>: Спиртной напиток крепостью от 30 до 40% об., изготовленный из этилового ректификованного спирта из пищевого сырья, березового сока и ароматных спиртов и/или спиртованных настоев из растительного сырья с добавлением сахара и меда не более 2 г/100 см</w:t>
      </w:r>
      <w:r>
        <w:rPr>
          <w:vertAlign w:val="superscript"/>
        </w:rPr>
        <w:t>3</w:t>
      </w:r>
      <w:r>
        <w:t xml:space="preserve"> и исправленной воды.</w:t>
      </w:r>
    </w:p>
    <w:p w:rsidR="00E35371" w:rsidRDefault="00E35371">
      <w:pPr>
        <w:pStyle w:val="ConsPlusNormal"/>
        <w:spacing w:before="220"/>
        <w:ind w:firstLine="540"/>
        <w:jc w:val="both"/>
      </w:pPr>
      <w:r>
        <w:t>3.6. спотыкач: Спиртной напиток крепостью от 20 до 25% об. с содержанием сахара от 30 до 35 г/100 см</w:t>
      </w:r>
      <w:r>
        <w:rPr>
          <w:vertAlign w:val="superscript"/>
        </w:rPr>
        <w:t>3</w:t>
      </w:r>
      <w:r>
        <w:t>, изготовленный из этилового ректификованного спирта из пищевого сырья, спиртованных вишневых и черносливовых морсов с добавлением или без добавления спиртованных настоев из растительного сырья, сахара, меда и исправленной воды.</w:t>
      </w:r>
    </w:p>
    <w:p w:rsidR="00E35371" w:rsidRDefault="00E35371">
      <w:pPr>
        <w:pStyle w:val="ConsPlusNormal"/>
        <w:spacing w:before="220"/>
        <w:ind w:firstLine="540"/>
        <w:jc w:val="both"/>
      </w:pPr>
      <w:r>
        <w:t>3.7. медок: Спиртной напиток крепостью от 9 до 15% об. с содержанием сахара от 25 до 30 г/100 см</w:t>
      </w:r>
      <w:r>
        <w:rPr>
          <w:vertAlign w:val="superscript"/>
        </w:rPr>
        <w:t>3</w:t>
      </w:r>
      <w:r>
        <w:t>, изготовленный из этилового ректификованного спирта из пищевого сырья, не менее 10% меда, с добавлением ароматных спиртов и/или спиртованных настоев растительного сырья, сахара и исправленной воды.</w:t>
      </w:r>
    </w:p>
    <w:p w:rsidR="00E35371" w:rsidRDefault="00E35371">
      <w:pPr>
        <w:pStyle w:val="ConsPlusNormal"/>
        <w:spacing w:before="220"/>
        <w:ind w:firstLine="540"/>
        <w:jc w:val="both"/>
      </w:pPr>
      <w:r>
        <w:t>3.8. кулер: Спиртной напиток крепостью от 10 до 15% об. с содержанием сахара от 20 до 30 г/100 см</w:t>
      </w:r>
      <w:r>
        <w:rPr>
          <w:vertAlign w:val="superscript"/>
        </w:rPr>
        <w:t>3</w:t>
      </w:r>
      <w:r>
        <w:t>, изготовленный из этилового ректификованного спирта из пищевого сырья, спиртованных настоев цитрусовых фруктов с добавлением или без добавления ароматных спиртов растительного сырья, сахара, консерванта и исправленной воды.</w:t>
      </w:r>
    </w:p>
    <w:p w:rsidR="00E35371" w:rsidRDefault="00E35371">
      <w:pPr>
        <w:pStyle w:val="ConsPlusNormal"/>
        <w:spacing w:before="220"/>
        <w:ind w:firstLine="540"/>
        <w:jc w:val="both"/>
      </w:pPr>
      <w:r>
        <w:t>3.9. сбитень: Спиртной напиток крепостью от 1,5 до 12% об. с содержанием сахара от 30 до 35 г/100 см</w:t>
      </w:r>
      <w:r>
        <w:rPr>
          <w:vertAlign w:val="superscript"/>
        </w:rPr>
        <w:t>3</w:t>
      </w:r>
      <w:r>
        <w:t>, изготовленный из этилового ректификованного спирта из пищевого сырья, меда, спиртованных настоев растительного сырья и исправленной воды.</w:t>
      </w:r>
    </w:p>
    <w:p w:rsidR="00E35371" w:rsidRDefault="00E35371">
      <w:pPr>
        <w:pStyle w:val="ConsPlusNormal"/>
        <w:spacing w:before="220"/>
        <w:ind w:firstLine="540"/>
        <w:jc w:val="both"/>
      </w:pPr>
      <w:r>
        <w:t xml:space="preserve">3.10. </w:t>
      </w:r>
      <w:proofErr w:type="spellStart"/>
      <w:r>
        <w:t>клюковка</w:t>
      </w:r>
      <w:proofErr w:type="spellEnd"/>
      <w:r>
        <w:t xml:space="preserve"> искристая: Спиртной напиток крепостью от 7 до 12% об. с содержанием сахара от 8 до 15 г/100 см</w:t>
      </w:r>
      <w:r>
        <w:rPr>
          <w:vertAlign w:val="superscript"/>
        </w:rPr>
        <w:t>3</w:t>
      </w:r>
      <w:r>
        <w:t>, изготовленный из этилового ректификованного спирта из пищевого сырья, клюквенного морса, меда, спиртованных настоев растительного сырья, других пищевых продуктов или без них и исправленной воды, насыщенный двуокисью углерода до массовой доли не менее 0,3%.</w:t>
      </w:r>
    </w:p>
    <w:p w:rsidR="00E35371" w:rsidRDefault="00E35371">
      <w:pPr>
        <w:pStyle w:val="ConsPlusNormal"/>
        <w:jc w:val="both"/>
      </w:pPr>
    </w:p>
    <w:p w:rsidR="00E35371" w:rsidRDefault="00E35371">
      <w:pPr>
        <w:pStyle w:val="ConsPlusNormal"/>
        <w:jc w:val="center"/>
        <w:outlineLvl w:val="1"/>
      </w:pPr>
      <w:r>
        <w:t>4. Классификация</w:t>
      </w:r>
    </w:p>
    <w:p w:rsidR="00E35371" w:rsidRDefault="00E35371">
      <w:pPr>
        <w:pStyle w:val="ConsPlusNormal"/>
        <w:jc w:val="both"/>
      </w:pPr>
    </w:p>
    <w:p w:rsidR="00E35371" w:rsidRDefault="00E35371">
      <w:pPr>
        <w:pStyle w:val="ConsPlusNormal"/>
        <w:ind w:firstLine="540"/>
        <w:jc w:val="both"/>
      </w:pPr>
      <w:r>
        <w:t>В зависимости от состава и физико-химических показателей спиртные напитки подразделяют на:</w:t>
      </w:r>
    </w:p>
    <w:p w:rsidR="00E35371" w:rsidRDefault="00E35371">
      <w:pPr>
        <w:pStyle w:val="ConsPlusNormal"/>
        <w:spacing w:before="220"/>
        <w:ind w:firstLine="540"/>
        <w:jc w:val="both"/>
      </w:pPr>
      <w:r>
        <w:t>- самогон;</w:t>
      </w:r>
    </w:p>
    <w:p w:rsidR="00E35371" w:rsidRDefault="00E35371">
      <w:pPr>
        <w:pStyle w:val="ConsPlusNormal"/>
        <w:spacing w:before="220"/>
        <w:ind w:firstLine="540"/>
        <w:jc w:val="both"/>
      </w:pPr>
      <w:r>
        <w:t xml:space="preserve">- </w:t>
      </w:r>
      <w:proofErr w:type="spellStart"/>
      <w:r>
        <w:t>сухарничек</w:t>
      </w:r>
      <w:proofErr w:type="spellEnd"/>
      <w:r>
        <w:t>;</w:t>
      </w:r>
    </w:p>
    <w:p w:rsidR="00E35371" w:rsidRDefault="00E35371">
      <w:pPr>
        <w:pStyle w:val="ConsPlusNormal"/>
        <w:spacing w:before="220"/>
        <w:ind w:firstLine="540"/>
        <w:jc w:val="both"/>
      </w:pPr>
      <w:r>
        <w:t xml:space="preserve">- </w:t>
      </w:r>
      <w:proofErr w:type="spellStart"/>
      <w:r>
        <w:t>хреновуху</w:t>
      </w:r>
      <w:proofErr w:type="spellEnd"/>
      <w:r>
        <w:t>;</w:t>
      </w:r>
    </w:p>
    <w:p w:rsidR="00E35371" w:rsidRDefault="00E35371">
      <w:pPr>
        <w:pStyle w:val="ConsPlusNormal"/>
        <w:spacing w:before="220"/>
        <w:ind w:firstLine="540"/>
        <w:jc w:val="both"/>
      </w:pPr>
      <w:r>
        <w:t xml:space="preserve">- </w:t>
      </w:r>
      <w:proofErr w:type="spellStart"/>
      <w:r>
        <w:t>березовку</w:t>
      </w:r>
      <w:proofErr w:type="spellEnd"/>
      <w:r>
        <w:t>;</w:t>
      </w:r>
    </w:p>
    <w:p w:rsidR="00E35371" w:rsidRDefault="00E35371">
      <w:pPr>
        <w:pStyle w:val="ConsPlusNormal"/>
        <w:spacing w:before="220"/>
        <w:ind w:firstLine="540"/>
        <w:jc w:val="both"/>
      </w:pPr>
      <w:r>
        <w:t>- спотыкач;</w:t>
      </w:r>
    </w:p>
    <w:p w:rsidR="00E35371" w:rsidRDefault="00E35371">
      <w:pPr>
        <w:pStyle w:val="ConsPlusNormal"/>
        <w:spacing w:before="220"/>
        <w:ind w:firstLine="540"/>
        <w:jc w:val="both"/>
      </w:pPr>
      <w:r>
        <w:t>- медок;</w:t>
      </w:r>
    </w:p>
    <w:p w:rsidR="00E35371" w:rsidRDefault="00E35371">
      <w:pPr>
        <w:pStyle w:val="ConsPlusNormal"/>
        <w:spacing w:before="220"/>
        <w:ind w:firstLine="540"/>
        <w:jc w:val="both"/>
      </w:pPr>
      <w:r>
        <w:t>- кулер;</w:t>
      </w:r>
    </w:p>
    <w:p w:rsidR="00E35371" w:rsidRDefault="00E35371">
      <w:pPr>
        <w:pStyle w:val="ConsPlusNormal"/>
        <w:spacing w:before="220"/>
        <w:ind w:firstLine="540"/>
        <w:jc w:val="both"/>
      </w:pPr>
      <w:r>
        <w:t>- сбитень;</w:t>
      </w:r>
    </w:p>
    <w:p w:rsidR="00E35371" w:rsidRDefault="00E35371">
      <w:pPr>
        <w:pStyle w:val="ConsPlusNormal"/>
        <w:spacing w:before="220"/>
        <w:ind w:firstLine="540"/>
        <w:jc w:val="both"/>
      </w:pPr>
      <w:r>
        <w:t xml:space="preserve">- </w:t>
      </w:r>
      <w:proofErr w:type="spellStart"/>
      <w:r>
        <w:t>клюковку</w:t>
      </w:r>
      <w:proofErr w:type="spellEnd"/>
      <w:r>
        <w:t xml:space="preserve"> искристую.</w:t>
      </w:r>
    </w:p>
    <w:p w:rsidR="00E35371" w:rsidRDefault="00E35371">
      <w:pPr>
        <w:pStyle w:val="ConsPlusNormal"/>
        <w:jc w:val="both"/>
      </w:pPr>
    </w:p>
    <w:p w:rsidR="00E35371" w:rsidRDefault="00E35371">
      <w:pPr>
        <w:pStyle w:val="ConsPlusNormal"/>
        <w:jc w:val="center"/>
        <w:outlineLvl w:val="1"/>
      </w:pPr>
      <w:r>
        <w:t>5. Технические требования</w:t>
      </w:r>
    </w:p>
    <w:p w:rsidR="00E35371" w:rsidRDefault="00E35371">
      <w:pPr>
        <w:pStyle w:val="ConsPlusNormal"/>
        <w:jc w:val="both"/>
      </w:pPr>
    </w:p>
    <w:p w:rsidR="00E35371" w:rsidRDefault="00E35371">
      <w:pPr>
        <w:pStyle w:val="ConsPlusNormal"/>
        <w:ind w:firstLine="540"/>
        <w:jc w:val="both"/>
      </w:pPr>
      <w:r>
        <w:t>5.1. Характеристики</w:t>
      </w:r>
    </w:p>
    <w:p w:rsidR="00E35371" w:rsidRDefault="00E35371">
      <w:pPr>
        <w:pStyle w:val="ConsPlusNormal"/>
        <w:spacing w:before="220"/>
        <w:ind w:firstLine="540"/>
        <w:jc w:val="both"/>
      </w:pPr>
      <w:r>
        <w:t xml:space="preserve">5.1.1. Спиртные напитки производят в соответствии с требованиями настоящего стандарта по технологическим инструкциям, с соблюдением требований, установленных в </w:t>
      </w:r>
      <w:hyperlink w:anchor="P350" w:history="1">
        <w:r>
          <w:rPr>
            <w:color w:val="0000FF"/>
          </w:rPr>
          <w:t>[1]</w:t>
        </w:r>
      </w:hyperlink>
      <w:r>
        <w:t>.</w:t>
      </w:r>
    </w:p>
    <w:p w:rsidR="00E35371" w:rsidRDefault="00E35371">
      <w:pPr>
        <w:pStyle w:val="ConsPlusNormal"/>
        <w:spacing w:before="220"/>
        <w:ind w:firstLine="540"/>
        <w:jc w:val="both"/>
      </w:pPr>
      <w:bookmarkStart w:id="1" w:name="P132"/>
      <w:bookmarkEnd w:id="1"/>
      <w:r>
        <w:t>5.1.2. Спиртные напитки по органолептическим показателям должны соответствовать требованиям, указанным в таблице 1.</w:t>
      </w:r>
    </w:p>
    <w:p w:rsidR="00E35371" w:rsidRDefault="00E35371">
      <w:pPr>
        <w:pStyle w:val="ConsPlusNormal"/>
        <w:jc w:val="both"/>
      </w:pPr>
    </w:p>
    <w:p w:rsidR="00E35371" w:rsidRDefault="00E35371">
      <w:pPr>
        <w:pStyle w:val="ConsPlusNormal"/>
        <w:jc w:val="right"/>
      </w:pPr>
      <w:r>
        <w:t>Таблица 1</w:t>
      </w:r>
    </w:p>
    <w:p w:rsidR="00E35371" w:rsidRDefault="00E35371">
      <w:pPr>
        <w:pStyle w:val="ConsPlusNormal"/>
        <w:jc w:val="both"/>
      </w:pPr>
    </w:p>
    <w:p w:rsidR="00E35371" w:rsidRDefault="00E35371">
      <w:pPr>
        <w:sectPr w:rsidR="00E35371" w:rsidSect="00EC72DC">
          <w:type w:val="continuous"/>
          <w:pgSz w:w="12240" w:h="16834"/>
          <w:pgMar w:top="1440" w:right="1077" w:bottom="1440" w:left="1077" w:header="0" w:footer="6" w:gutter="0"/>
          <w:cols w:space="708"/>
          <w:noEndnote/>
          <w:docGrid w:linePitch="360"/>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60"/>
        <w:gridCol w:w="1440"/>
        <w:gridCol w:w="1620"/>
        <w:gridCol w:w="1440"/>
        <w:gridCol w:w="1260"/>
        <w:gridCol w:w="1260"/>
        <w:gridCol w:w="1080"/>
        <w:gridCol w:w="1260"/>
        <w:gridCol w:w="1146"/>
        <w:gridCol w:w="1194"/>
      </w:tblGrid>
      <w:tr w:rsidR="00E35371">
        <w:tc>
          <w:tcPr>
            <w:tcW w:w="1860" w:type="dxa"/>
            <w:vMerge w:val="restart"/>
            <w:tcBorders>
              <w:top w:val="single" w:sz="4" w:space="0" w:color="auto"/>
              <w:bottom w:val="single" w:sz="4" w:space="0" w:color="auto"/>
            </w:tcBorders>
            <w:vAlign w:val="center"/>
          </w:tcPr>
          <w:p w:rsidR="00E35371" w:rsidRDefault="00E35371">
            <w:pPr>
              <w:pStyle w:val="ConsPlusNormal"/>
              <w:jc w:val="center"/>
            </w:pPr>
            <w:r>
              <w:lastRenderedPageBreak/>
              <w:t>Наименование показателя</w:t>
            </w:r>
          </w:p>
        </w:tc>
        <w:tc>
          <w:tcPr>
            <w:tcW w:w="11700" w:type="dxa"/>
            <w:gridSpan w:val="9"/>
            <w:tcBorders>
              <w:top w:val="single" w:sz="4" w:space="0" w:color="auto"/>
              <w:bottom w:val="single" w:sz="4" w:space="0" w:color="auto"/>
            </w:tcBorders>
            <w:vAlign w:val="center"/>
          </w:tcPr>
          <w:p w:rsidR="00E35371" w:rsidRDefault="00E35371">
            <w:pPr>
              <w:pStyle w:val="ConsPlusNormal"/>
              <w:jc w:val="center"/>
            </w:pPr>
            <w:r>
              <w:t>Характеристика для спиртного напитка</w:t>
            </w:r>
          </w:p>
        </w:tc>
      </w:tr>
      <w:tr w:rsidR="00E35371">
        <w:tc>
          <w:tcPr>
            <w:tcW w:w="1860" w:type="dxa"/>
            <w:vMerge/>
            <w:tcBorders>
              <w:top w:val="single" w:sz="4" w:space="0" w:color="auto"/>
              <w:bottom w:val="single" w:sz="4" w:space="0" w:color="auto"/>
            </w:tcBorders>
          </w:tcPr>
          <w:p w:rsidR="00E35371" w:rsidRDefault="00E35371"/>
        </w:tc>
        <w:tc>
          <w:tcPr>
            <w:tcW w:w="1440" w:type="dxa"/>
            <w:tcBorders>
              <w:top w:val="single" w:sz="4" w:space="0" w:color="auto"/>
              <w:bottom w:val="single" w:sz="4" w:space="0" w:color="auto"/>
            </w:tcBorders>
            <w:vAlign w:val="center"/>
          </w:tcPr>
          <w:p w:rsidR="00E35371" w:rsidRDefault="00E35371">
            <w:pPr>
              <w:pStyle w:val="ConsPlusNormal"/>
              <w:jc w:val="center"/>
            </w:pPr>
            <w:r>
              <w:t>Самогон</w:t>
            </w:r>
          </w:p>
        </w:tc>
        <w:tc>
          <w:tcPr>
            <w:tcW w:w="1620" w:type="dxa"/>
            <w:tcBorders>
              <w:top w:val="single" w:sz="4" w:space="0" w:color="auto"/>
              <w:bottom w:val="single" w:sz="4" w:space="0" w:color="auto"/>
            </w:tcBorders>
            <w:vAlign w:val="center"/>
          </w:tcPr>
          <w:p w:rsidR="00E35371" w:rsidRDefault="00E35371">
            <w:pPr>
              <w:pStyle w:val="ConsPlusNormal"/>
              <w:jc w:val="center"/>
            </w:pPr>
            <w:proofErr w:type="spellStart"/>
            <w:r>
              <w:t>Сухарничек</w:t>
            </w:r>
            <w:proofErr w:type="spellEnd"/>
          </w:p>
        </w:tc>
        <w:tc>
          <w:tcPr>
            <w:tcW w:w="1440" w:type="dxa"/>
            <w:tcBorders>
              <w:top w:val="single" w:sz="4" w:space="0" w:color="auto"/>
              <w:bottom w:val="single" w:sz="4" w:space="0" w:color="auto"/>
            </w:tcBorders>
            <w:vAlign w:val="center"/>
          </w:tcPr>
          <w:p w:rsidR="00E35371" w:rsidRDefault="00E35371">
            <w:pPr>
              <w:pStyle w:val="ConsPlusNormal"/>
              <w:jc w:val="center"/>
            </w:pPr>
            <w:proofErr w:type="spellStart"/>
            <w:r>
              <w:t>Хреновуха</w:t>
            </w:r>
            <w:proofErr w:type="spellEnd"/>
          </w:p>
        </w:tc>
        <w:tc>
          <w:tcPr>
            <w:tcW w:w="1260" w:type="dxa"/>
            <w:tcBorders>
              <w:top w:val="single" w:sz="4" w:space="0" w:color="auto"/>
              <w:bottom w:val="single" w:sz="4" w:space="0" w:color="auto"/>
            </w:tcBorders>
            <w:vAlign w:val="center"/>
          </w:tcPr>
          <w:p w:rsidR="00E35371" w:rsidRDefault="00E35371">
            <w:pPr>
              <w:pStyle w:val="ConsPlusNormal"/>
              <w:jc w:val="center"/>
            </w:pPr>
            <w:r>
              <w:t>Березовка</w:t>
            </w:r>
          </w:p>
        </w:tc>
        <w:tc>
          <w:tcPr>
            <w:tcW w:w="1260" w:type="dxa"/>
            <w:tcBorders>
              <w:top w:val="single" w:sz="4" w:space="0" w:color="auto"/>
              <w:bottom w:val="single" w:sz="4" w:space="0" w:color="auto"/>
            </w:tcBorders>
            <w:vAlign w:val="center"/>
          </w:tcPr>
          <w:p w:rsidR="00E35371" w:rsidRDefault="00E35371">
            <w:pPr>
              <w:pStyle w:val="ConsPlusNormal"/>
              <w:jc w:val="center"/>
            </w:pPr>
            <w:r>
              <w:t>Спотыкач</w:t>
            </w:r>
          </w:p>
        </w:tc>
        <w:tc>
          <w:tcPr>
            <w:tcW w:w="1080" w:type="dxa"/>
            <w:tcBorders>
              <w:top w:val="single" w:sz="4" w:space="0" w:color="auto"/>
              <w:bottom w:val="single" w:sz="4" w:space="0" w:color="auto"/>
            </w:tcBorders>
            <w:vAlign w:val="center"/>
          </w:tcPr>
          <w:p w:rsidR="00E35371" w:rsidRDefault="00E35371">
            <w:pPr>
              <w:pStyle w:val="ConsPlusNormal"/>
              <w:jc w:val="center"/>
            </w:pPr>
            <w:r>
              <w:t>Медок</w:t>
            </w:r>
          </w:p>
        </w:tc>
        <w:tc>
          <w:tcPr>
            <w:tcW w:w="1260" w:type="dxa"/>
            <w:tcBorders>
              <w:top w:val="single" w:sz="4" w:space="0" w:color="auto"/>
              <w:bottom w:val="single" w:sz="4" w:space="0" w:color="auto"/>
            </w:tcBorders>
            <w:vAlign w:val="center"/>
          </w:tcPr>
          <w:p w:rsidR="00E35371" w:rsidRDefault="00E35371">
            <w:pPr>
              <w:pStyle w:val="ConsPlusNormal"/>
              <w:jc w:val="center"/>
            </w:pPr>
            <w:r>
              <w:t>Кулер</w:t>
            </w:r>
          </w:p>
        </w:tc>
        <w:tc>
          <w:tcPr>
            <w:tcW w:w="1146" w:type="dxa"/>
            <w:tcBorders>
              <w:top w:val="single" w:sz="4" w:space="0" w:color="auto"/>
              <w:bottom w:val="single" w:sz="4" w:space="0" w:color="auto"/>
            </w:tcBorders>
            <w:vAlign w:val="center"/>
          </w:tcPr>
          <w:p w:rsidR="00E35371" w:rsidRDefault="00E35371">
            <w:pPr>
              <w:pStyle w:val="ConsPlusNormal"/>
              <w:jc w:val="center"/>
            </w:pPr>
            <w:r>
              <w:t>Сбитень</w:t>
            </w:r>
          </w:p>
        </w:tc>
        <w:tc>
          <w:tcPr>
            <w:tcW w:w="1194" w:type="dxa"/>
            <w:tcBorders>
              <w:top w:val="single" w:sz="4" w:space="0" w:color="auto"/>
              <w:bottom w:val="single" w:sz="4" w:space="0" w:color="auto"/>
            </w:tcBorders>
            <w:vAlign w:val="center"/>
          </w:tcPr>
          <w:p w:rsidR="00E35371" w:rsidRDefault="00E35371">
            <w:pPr>
              <w:pStyle w:val="ConsPlusNormal"/>
              <w:jc w:val="center"/>
            </w:pPr>
            <w:proofErr w:type="spellStart"/>
            <w:r>
              <w:t>Клюковка</w:t>
            </w:r>
            <w:proofErr w:type="spellEnd"/>
            <w:r>
              <w:t xml:space="preserve"> искристая</w:t>
            </w:r>
          </w:p>
        </w:tc>
      </w:tr>
      <w:tr w:rsidR="00E35371">
        <w:tc>
          <w:tcPr>
            <w:tcW w:w="1860" w:type="dxa"/>
            <w:vMerge w:val="restart"/>
            <w:tcBorders>
              <w:top w:val="single" w:sz="4" w:space="0" w:color="auto"/>
              <w:bottom w:val="nil"/>
            </w:tcBorders>
          </w:tcPr>
          <w:p w:rsidR="00E35371" w:rsidRDefault="00E35371">
            <w:pPr>
              <w:pStyle w:val="ConsPlusNormal"/>
            </w:pPr>
            <w:r>
              <w:t>Внешний вид</w:t>
            </w:r>
          </w:p>
        </w:tc>
        <w:tc>
          <w:tcPr>
            <w:tcW w:w="1440" w:type="dxa"/>
            <w:tcBorders>
              <w:top w:val="single" w:sz="4" w:space="0" w:color="auto"/>
              <w:bottom w:val="nil"/>
            </w:tcBorders>
          </w:tcPr>
          <w:p w:rsidR="00E35371" w:rsidRDefault="00E35371">
            <w:pPr>
              <w:pStyle w:val="ConsPlusNormal"/>
            </w:pPr>
            <w:r>
              <w:t>Жидкость прозрачная или непрозрачная без посторонних включений и осадка.</w:t>
            </w:r>
          </w:p>
        </w:tc>
        <w:tc>
          <w:tcPr>
            <w:tcW w:w="1620" w:type="dxa"/>
            <w:tcBorders>
              <w:top w:val="single" w:sz="4" w:space="0" w:color="auto"/>
              <w:bottom w:val="nil"/>
            </w:tcBorders>
          </w:tcPr>
          <w:p w:rsidR="00E35371" w:rsidRDefault="00E35371">
            <w:pPr>
              <w:pStyle w:val="ConsPlusNormal"/>
            </w:pPr>
            <w:r>
              <w:t>Прозрачная жидкость без посторонних включений и осадка.</w:t>
            </w:r>
          </w:p>
        </w:tc>
        <w:tc>
          <w:tcPr>
            <w:tcW w:w="1440" w:type="dxa"/>
            <w:tcBorders>
              <w:top w:val="single" w:sz="4" w:space="0" w:color="auto"/>
              <w:bottom w:val="nil"/>
            </w:tcBorders>
          </w:tcPr>
          <w:p w:rsidR="00E35371" w:rsidRDefault="00E35371">
            <w:pPr>
              <w:pStyle w:val="ConsPlusNormal"/>
            </w:pPr>
            <w:r>
              <w:t>Жидкость прозрачная или непрозрачная без посторонних включений и осадка.</w:t>
            </w:r>
          </w:p>
        </w:tc>
        <w:tc>
          <w:tcPr>
            <w:tcW w:w="7200" w:type="dxa"/>
            <w:gridSpan w:val="6"/>
            <w:tcBorders>
              <w:top w:val="single" w:sz="4" w:space="0" w:color="auto"/>
              <w:bottom w:val="nil"/>
            </w:tcBorders>
          </w:tcPr>
          <w:p w:rsidR="00E35371" w:rsidRDefault="00E35371">
            <w:pPr>
              <w:pStyle w:val="ConsPlusNormal"/>
            </w:pPr>
            <w:r>
              <w:t>Прозрачная жидкость без посторонних включений и осадка.</w:t>
            </w:r>
          </w:p>
        </w:tc>
      </w:tr>
      <w:tr w:rsidR="00E35371">
        <w:tblPrEx>
          <w:tblBorders>
            <w:insideH w:val="none" w:sz="0" w:space="0" w:color="auto"/>
          </w:tblBorders>
        </w:tblPrEx>
        <w:tc>
          <w:tcPr>
            <w:tcW w:w="1860" w:type="dxa"/>
            <w:vMerge/>
            <w:tcBorders>
              <w:top w:val="single" w:sz="4" w:space="0" w:color="auto"/>
              <w:bottom w:val="nil"/>
            </w:tcBorders>
          </w:tcPr>
          <w:p w:rsidR="00E35371" w:rsidRDefault="00E35371"/>
        </w:tc>
        <w:tc>
          <w:tcPr>
            <w:tcW w:w="11700" w:type="dxa"/>
            <w:gridSpan w:val="9"/>
            <w:tcBorders>
              <w:top w:val="nil"/>
              <w:bottom w:val="nil"/>
            </w:tcBorders>
          </w:tcPr>
          <w:p w:rsidR="00E35371" w:rsidRDefault="00E35371">
            <w:pPr>
              <w:pStyle w:val="ConsPlusNormal"/>
              <w:jc w:val="both"/>
            </w:pPr>
            <w:r>
              <w:t>Допускается наличие в прозрачных напитках мутной капли, исчезающей при взбалтывании напитка в бутылке, и 2% осадка - для непрозрачных напитков</w:t>
            </w:r>
          </w:p>
        </w:tc>
      </w:tr>
      <w:tr w:rsidR="00E35371">
        <w:tblPrEx>
          <w:tblBorders>
            <w:insideH w:val="none" w:sz="0" w:space="0" w:color="auto"/>
          </w:tblBorders>
        </w:tblPrEx>
        <w:tc>
          <w:tcPr>
            <w:tcW w:w="1860" w:type="dxa"/>
            <w:tcBorders>
              <w:top w:val="nil"/>
              <w:bottom w:val="nil"/>
            </w:tcBorders>
          </w:tcPr>
          <w:p w:rsidR="00E35371" w:rsidRDefault="00E35371">
            <w:pPr>
              <w:pStyle w:val="ConsPlusNormal"/>
            </w:pPr>
            <w:r>
              <w:t>Цвет</w:t>
            </w:r>
          </w:p>
        </w:tc>
        <w:tc>
          <w:tcPr>
            <w:tcW w:w="3060" w:type="dxa"/>
            <w:gridSpan w:val="2"/>
            <w:tcBorders>
              <w:top w:val="nil"/>
              <w:bottom w:val="nil"/>
            </w:tcBorders>
          </w:tcPr>
          <w:p w:rsidR="00E35371" w:rsidRDefault="00E35371">
            <w:pPr>
              <w:pStyle w:val="ConsPlusNormal"/>
              <w:jc w:val="center"/>
            </w:pPr>
            <w:r>
              <w:t>Бесцветный</w:t>
            </w:r>
          </w:p>
        </w:tc>
        <w:tc>
          <w:tcPr>
            <w:tcW w:w="1440" w:type="dxa"/>
            <w:tcBorders>
              <w:top w:val="nil"/>
              <w:bottom w:val="nil"/>
            </w:tcBorders>
          </w:tcPr>
          <w:p w:rsidR="00E35371" w:rsidRDefault="00E35371">
            <w:pPr>
              <w:pStyle w:val="ConsPlusNormal"/>
              <w:jc w:val="both"/>
            </w:pPr>
            <w:r>
              <w:t>От бесцветного до желтого</w:t>
            </w:r>
          </w:p>
        </w:tc>
        <w:tc>
          <w:tcPr>
            <w:tcW w:w="1260" w:type="dxa"/>
            <w:tcBorders>
              <w:top w:val="nil"/>
              <w:bottom w:val="nil"/>
            </w:tcBorders>
          </w:tcPr>
          <w:p w:rsidR="00E35371" w:rsidRDefault="00E35371">
            <w:pPr>
              <w:pStyle w:val="ConsPlusNormal"/>
              <w:jc w:val="both"/>
            </w:pPr>
            <w:r>
              <w:t>Бесцветный</w:t>
            </w:r>
          </w:p>
        </w:tc>
        <w:tc>
          <w:tcPr>
            <w:tcW w:w="1260" w:type="dxa"/>
            <w:tcBorders>
              <w:top w:val="nil"/>
              <w:bottom w:val="nil"/>
            </w:tcBorders>
          </w:tcPr>
          <w:p w:rsidR="00E35371" w:rsidRDefault="00E35371">
            <w:pPr>
              <w:pStyle w:val="ConsPlusNormal"/>
            </w:pPr>
            <w:r>
              <w:t>Темно-вишневый</w:t>
            </w:r>
          </w:p>
        </w:tc>
        <w:tc>
          <w:tcPr>
            <w:tcW w:w="3486" w:type="dxa"/>
            <w:gridSpan w:val="3"/>
            <w:tcBorders>
              <w:top w:val="nil"/>
              <w:bottom w:val="nil"/>
            </w:tcBorders>
          </w:tcPr>
          <w:p w:rsidR="00E35371" w:rsidRDefault="00E35371">
            <w:pPr>
              <w:pStyle w:val="ConsPlusNormal"/>
            </w:pPr>
            <w:r>
              <w:t>От желтого до светло-коричневого</w:t>
            </w:r>
          </w:p>
        </w:tc>
        <w:tc>
          <w:tcPr>
            <w:tcW w:w="1194" w:type="dxa"/>
            <w:tcBorders>
              <w:top w:val="nil"/>
              <w:bottom w:val="nil"/>
            </w:tcBorders>
          </w:tcPr>
          <w:p w:rsidR="00E35371" w:rsidRDefault="00E35371">
            <w:pPr>
              <w:pStyle w:val="ConsPlusNormal"/>
            </w:pPr>
            <w:r>
              <w:t>Красный</w:t>
            </w:r>
          </w:p>
        </w:tc>
      </w:tr>
      <w:tr w:rsidR="00E35371">
        <w:tblPrEx>
          <w:tblBorders>
            <w:insideH w:val="none" w:sz="0" w:space="0" w:color="auto"/>
          </w:tblBorders>
        </w:tblPrEx>
        <w:tc>
          <w:tcPr>
            <w:tcW w:w="1860" w:type="dxa"/>
            <w:tcBorders>
              <w:top w:val="nil"/>
              <w:bottom w:val="single" w:sz="4" w:space="0" w:color="auto"/>
            </w:tcBorders>
          </w:tcPr>
          <w:p w:rsidR="00E35371" w:rsidRDefault="00E35371">
            <w:pPr>
              <w:pStyle w:val="ConsPlusNormal"/>
            </w:pPr>
            <w:r>
              <w:t>Аромат и вкус</w:t>
            </w:r>
          </w:p>
        </w:tc>
        <w:tc>
          <w:tcPr>
            <w:tcW w:w="1440" w:type="dxa"/>
            <w:tcBorders>
              <w:top w:val="nil"/>
              <w:bottom w:val="single" w:sz="4" w:space="0" w:color="auto"/>
            </w:tcBorders>
          </w:tcPr>
          <w:p w:rsidR="00E35371" w:rsidRDefault="00E35371">
            <w:pPr>
              <w:pStyle w:val="ConsPlusNormal"/>
            </w:pPr>
            <w:r>
              <w:t>Хлебных тонов</w:t>
            </w:r>
          </w:p>
        </w:tc>
        <w:tc>
          <w:tcPr>
            <w:tcW w:w="1620" w:type="dxa"/>
            <w:tcBorders>
              <w:top w:val="nil"/>
              <w:bottom w:val="single" w:sz="4" w:space="0" w:color="auto"/>
            </w:tcBorders>
          </w:tcPr>
          <w:p w:rsidR="00E35371" w:rsidRDefault="00E35371">
            <w:pPr>
              <w:pStyle w:val="ConsPlusNormal"/>
            </w:pPr>
            <w:r>
              <w:t>Хлебных сухарей</w:t>
            </w:r>
          </w:p>
        </w:tc>
        <w:tc>
          <w:tcPr>
            <w:tcW w:w="1440" w:type="dxa"/>
            <w:tcBorders>
              <w:top w:val="nil"/>
              <w:bottom w:val="single" w:sz="4" w:space="0" w:color="auto"/>
            </w:tcBorders>
          </w:tcPr>
          <w:p w:rsidR="00E35371" w:rsidRDefault="00E35371">
            <w:pPr>
              <w:pStyle w:val="ConsPlusNormal"/>
            </w:pPr>
            <w:r>
              <w:t>Хрена</w:t>
            </w:r>
          </w:p>
        </w:tc>
        <w:tc>
          <w:tcPr>
            <w:tcW w:w="1260" w:type="dxa"/>
            <w:tcBorders>
              <w:top w:val="nil"/>
              <w:bottom w:val="single" w:sz="4" w:space="0" w:color="auto"/>
            </w:tcBorders>
          </w:tcPr>
          <w:p w:rsidR="00E35371" w:rsidRDefault="00E35371">
            <w:pPr>
              <w:pStyle w:val="ConsPlusNormal"/>
            </w:pPr>
            <w:r>
              <w:t>Нейтральный</w:t>
            </w:r>
          </w:p>
        </w:tc>
        <w:tc>
          <w:tcPr>
            <w:tcW w:w="1260" w:type="dxa"/>
            <w:tcBorders>
              <w:top w:val="nil"/>
              <w:bottom w:val="single" w:sz="4" w:space="0" w:color="auto"/>
            </w:tcBorders>
          </w:tcPr>
          <w:p w:rsidR="00E35371" w:rsidRDefault="00E35371">
            <w:pPr>
              <w:pStyle w:val="ConsPlusNormal"/>
            </w:pPr>
            <w:r>
              <w:t>Вишни и чернослива</w:t>
            </w:r>
          </w:p>
        </w:tc>
        <w:tc>
          <w:tcPr>
            <w:tcW w:w="1080" w:type="dxa"/>
            <w:tcBorders>
              <w:top w:val="nil"/>
              <w:bottom w:val="single" w:sz="4" w:space="0" w:color="auto"/>
            </w:tcBorders>
          </w:tcPr>
          <w:p w:rsidR="00E35371" w:rsidRDefault="00E35371">
            <w:pPr>
              <w:pStyle w:val="ConsPlusNormal"/>
            </w:pPr>
            <w:r>
              <w:t>Меда</w:t>
            </w:r>
          </w:p>
        </w:tc>
        <w:tc>
          <w:tcPr>
            <w:tcW w:w="1260" w:type="dxa"/>
            <w:tcBorders>
              <w:top w:val="nil"/>
              <w:bottom w:val="single" w:sz="4" w:space="0" w:color="auto"/>
            </w:tcBorders>
          </w:tcPr>
          <w:p w:rsidR="00E35371" w:rsidRDefault="00E35371">
            <w:pPr>
              <w:pStyle w:val="ConsPlusNormal"/>
            </w:pPr>
            <w:r>
              <w:t>Цитрусовых</w:t>
            </w:r>
          </w:p>
        </w:tc>
        <w:tc>
          <w:tcPr>
            <w:tcW w:w="1146" w:type="dxa"/>
            <w:tcBorders>
              <w:top w:val="nil"/>
              <w:bottom w:val="single" w:sz="4" w:space="0" w:color="auto"/>
            </w:tcBorders>
          </w:tcPr>
          <w:p w:rsidR="00E35371" w:rsidRDefault="00E35371">
            <w:pPr>
              <w:pStyle w:val="ConsPlusNormal"/>
            </w:pPr>
            <w:r>
              <w:t>С медовыми тонами</w:t>
            </w:r>
          </w:p>
        </w:tc>
        <w:tc>
          <w:tcPr>
            <w:tcW w:w="1194" w:type="dxa"/>
            <w:tcBorders>
              <w:top w:val="nil"/>
              <w:bottom w:val="single" w:sz="4" w:space="0" w:color="auto"/>
            </w:tcBorders>
          </w:tcPr>
          <w:p w:rsidR="00E35371" w:rsidRDefault="00E35371">
            <w:pPr>
              <w:pStyle w:val="ConsPlusNormal"/>
            </w:pPr>
            <w:r>
              <w:t>Клюквы</w:t>
            </w:r>
          </w:p>
        </w:tc>
      </w:tr>
    </w:tbl>
    <w:p w:rsidR="00E35371" w:rsidRDefault="00E35371">
      <w:pPr>
        <w:pStyle w:val="ConsPlusNormal"/>
        <w:ind w:firstLine="540"/>
        <w:jc w:val="both"/>
      </w:pPr>
    </w:p>
    <w:p w:rsidR="00E35371" w:rsidRDefault="00E35371">
      <w:pPr>
        <w:pStyle w:val="ConsPlusNormal"/>
        <w:ind w:firstLine="540"/>
        <w:jc w:val="both"/>
      </w:pPr>
      <w:bookmarkStart w:id="2" w:name="P171"/>
      <w:bookmarkEnd w:id="2"/>
      <w:r>
        <w:t xml:space="preserve">5.1.3. По физико-химическим показателям спиртные напитки должны соответствовать требованиям, указанным в таблицах 2 и </w:t>
      </w:r>
      <w:hyperlink w:anchor="P219" w:history="1">
        <w:r>
          <w:rPr>
            <w:color w:val="0000FF"/>
          </w:rPr>
          <w:t>3</w:t>
        </w:r>
      </w:hyperlink>
      <w:r>
        <w:t>.</w:t>
      </w:r>
    </w:p>
    <w:p w:rsidR="00E35371" w:rsidRDefault="00E35371">
      <w:pPr>
        <w:pStyle w:val="ConsPlusNormal"/>
        <w:jc w:val="both"/>
      </w:pPr>
    </w:p>
    <w:p w:rsidR="00E35371" w:rsidRDefault="00E35371">
      <w:pPr>
        <w:pStyle w:val="ConsPlusNormal"/>
        <w:jc w:val="right"/>
      </w:pPr>
      <w:r>
        <w:t>Таблица 2</w:t>
      </w:r>
    </w:p>
    <w:p w:rsidR="00E35371" w:rsidRDefault="00E3537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20"/>
        <w:gridCol w:w="1440"/>
        <w:gridCol w:w="1440"/>
        <w:gridCol w:w="1440"/>
        <w:gridCol w:w="1440"/>
        <w:gridCol w:w="1440"/>
        <w:gridCol w:w="1260"/>
        <w:gridCol w:w="1440"/>
        <w:gridCol w:w="1440"/>
      </w:tblGrid>
      <w:tr w:rsidR="00E35371">
        <w:tc>
          <w:tcPr>
            <w:tcW w:w="2220" w:type="dxa"/>
            <w:vMerge w:val="restart"/>
            <w:vAlign w:val="center"/>
          </w:tcPr>
          <w:p w:rsidR="00E35371" w:rsidRDefault="00E35371">
            <w:pPr>
              <w:pStyle w:val="ConsPlusNormal"/>
              <w:jc w:val="center"/>
            </w:pPr>
            <w:r>
              <w:t>Наименование показателя</w:t>
            </w:r>
          </w:p>
        </w:tc>
        <w:tc>
          <w:tcPr>
            <w:tcW w:w="11340" w:type="dxa"/>
            <w:gridSpan w:val="8"/>
            <w:vAlign w:val="center"/>
          </w:tcPr>
          <w:p w:rsidR="00E35371" w:rsidRDefault="00E35371">
            <w:pPr>
              <w:pStyle w:val="ConsPlusNormal"/>
              <w:jc w:val="center"/>
            </w:pPr>
            <w:r>
              <w:t>Значение показателя для спиртного напитка</w:t>
            </w:r>
          </w:p>
        </w:tc>
      </w:tr>
      <w:tr w:rsidR="00E35371">
        <w:tc>
          <w:tcPr>
            <w:tcW w:w="2220" w:type="dxa"/>
            <w:vMerge/>
          </w:tcPr>
          <w:p w:rsidR="00E35371" w:rsidRDefault="00E35371"/>
        </w:tc>
        <w:tc>
          <w:tcPr>
            <w:tcW w:w="1440" w:type="dxa"/>
            <w:vAlign w:val="center"/>
          </w:tcPr>
          <w:p w:rsidR="00E35371" w:rsidRDefault="00E35371">
            <w:pPr>
              <w:pStyle w:val="ConsPlusNormal"/>
              <w:jc w:val="center"/>
            </w:pPr>
            <w:proofErr w:type="spellStart"/>
            <w:r>
              <w:t>Сухарничек</w:t>
            </w:r>
            <w:proofErr w:type="spellEnd"/>
          </w:p>
        </w:tc>
        <w:tc>
          <w:tcPr>
            <w:tcW w:w="1440" w:type="dxa"/>
            <w:vAlign w:val="center"/>
          </w:tcPr>
          <w:p w:rsidR="00E35371" w:rsidRDefault="00E35371">
            <w:pPr>
              <w:pStyle w:val="ConsPlusNormal"/>
              <w:jc w:val="center"/>
            </w:pPr>
            <w:proofErr w:type="spellStart"/>
            <w:r>
              <w:t>Хреновуха</w:t>
            </w:r>
            <w:proofErr w:type="spellEnd"/>
          </w:p>
        </w:tc>
        <w:tc>
          <w:tcPr>
            <w:tcW w:w="1440" w:type="dxa"/>
            <w:vAlign w:val="center"/>
          </w:tcPr>
          <w:p w:rsidR="00E35371" w:rsidRDefault="00E35371">
            <w:pPr>
              <w:pStyle w:val="ConsPlusNormal"/>
              <w:jc w:val="center"/>
            </w:pPr>
            <w:r>
              <w:t>Березовка</w:t>
            </w:r>
          </w:p>
        </w:tc>
        <w:tc>
          <w:tcPr>
            <w:tcW w:w="1440" w:type="dxa"/>
            <w:vAlign w:val="center"/>
          </w:tcPr>
          <w:p w:rsidR="00E35371" w:rsidRDefault="00E35371">
            <w:pPr>
              <w:pStyle w:val="ConsPlusNormal"/>
              <w:jc w:val="center"/>
            </w:pPr>
            <w:r>
              <w:t>Спотыкач</w:t>
            </w:r>
          </w:p>
        </w:tc>
        <w:tc>
          <w:tcPr>
            <w:tcW w:w="1440" w:type="dxa"/>
            <w:vAlign w:val="center"/>
          </w:tcPr>
          <w:p w:rsidR="00E35371" w:rsidRDefault="00E35371">
            <w:pPr>
              <w:pStyle w:val="ConsPlusNormal"/>
              <w:jc w:val="center"/>
            </w:pPr>
            <w:r>
              <w:t>Медок</w:t>
            </w:r>
          </w:p>
        </w:tc>
        <w:tc>
          <w:tcPr>
            <w:tcW w:w="1260" w:type="dxa"/>
            <w:vAlign w:val="center"/>
          </w:tcPr>
          <w:p w:rsidR="00E35371" w:rsidRDefault="00E35371">
            <w:pPr>
              <w:pStyle w:val="ConsPlusNormal"/>
              <w:jc w:val="center"/>
            </w:pPr>
            <w:r>
              <w:t>Кулер</w:t>
            </w:r>
          </w:p>
        </w:tc>
        <w:tc>
          <w:tcPr>
            <w:tcW w:w="1440" w:type="dxa"/>
            <w:vAlign w:val="center"/>
          </w:tcPr>
          <w:p w:rsidR="00E35371" w:rsidRDefault="00E35371">
            <w:pPr>
              <w:pStyle w:val="ConsPlusNormal"/>
              <w:jc w:val="center"/>
            </w:pPr>
            <w:r>
              <w:t>Сбитень</w:t>
            </w:r>
          </w:p>
        </w:tc>
        <w:tc>
          <w:tcPr>
            <w:tcW w:w="1440" w:type="dxa"/>
            <w:vAlign w:val="center"/>
          </w:tcPr>
          <w:p w:rsidR="00E35371" w:rsidRDefault="00E35371">
            <w:pPr>
              <w:pStyle w:val="ConsPlusNormal"/>
              <w:jc w:val="center"/>
            </w:pPr>
            <w:proofErr w:type="spellStart"/>
            <w:r>
              <w:t>Клюковка</w:t>
            </w:r>
            <w:proofErr w:type="spellEnd"/>
            <w:r>
              <w:t xml:space="preserve"> искристая</w:t>
            </w:r>
          </w:p>
        </w:tc>
      </w:tr>
      <w:tr w:rsidR="00E35371">
        <w:tc>
          <w:tcPr>
            <w:tcW w:w="2220" w:type="dxa"/>
          </w:tcPr>
          <w:p w:rsidR="00E35371" w:rsidRDefault="00E35371">
            <w:pPr>
              <w:pStyle w:val="ConsPlusNormal"/>
            </w:pPr>
            <w:r>
              <w:t>Крепость, % об. (объемная доля этилового спирта, %)</w:t>
            </w:r>
          </w:p>
        </w:tc>
        <w:tc>
          <w:tcPr>
            <w:tcW w:w="1440" w:type="dxa"/>
            <w:vAlign w:val="bottom"/>
          </w:tcPr>
          <w:p w:rsidR="00E35371" w:rsidRDefault="00E35371">
            <w:pPr>
              <w:pStyle w:val="ConsPlusNormal"/>
              <w:jc w:val="center"/>
            </w:pPr>
            <w:r>
              <w:t>35,0 - 40,0</w:t>
            </w:r>
          </w:p>
        </w:tc>
        <w:tc>
          <w:tcPr>
            <w:tcW w:w="1440" w:type="dxa"/>
            <w:vAlign w:val="bottom"/>
          </w:tcPr>
          <w:p w:rsidR="00E35371" w:rsidRDefault="00E35371">
            <w:pPr>
              <w:pStyle w:val="ConsPlusNormal"/>
              <w:jc w:val="center"/>
            </w:pPr>
            <w:r>
              <w:t>35,0 - 40,0</w:t>
            </w:r>
          </w:p>
        </w:tc>
        <w:tc>
          <w:tcPr>
            <w:tcW w:w="1440" w:type="dxa"/>
            <w:vAlign w:val="bottom"/>
          </w:tcPr>
          <w:p w:rsidR="00E35371" w:rsidRDefault="00E35371">
            <w:pPr>
              <w:pStyle w:val="ConsPlusNormal"/>
              <w:jc w:val="center"/>
            </w:pPr>
            <w:r>
              <w:t>30,0 - 40,0</w:t>
            </w:r>
          </w:p>
        </w:tc>
        <w:tc>
          <w:tcPr>
            <w:tcW w:w="1440" w:type="dxa"/>
            <w:vAlign w:val="bottom"/>
          </w:tcPr>
          <w:p w:rsidR="00E35371" w:rsidRDefault="00E35371">
            <w:pPr>
              <w:pStyle w:val="ConsPlusNormal"/>
              <w:jc w:val="center"/>
            </w:pPr>
            <w:r>
              <w:t>20,0 - 25,0</w:t>
            </w:r>
          </w:p>
        </w:tc>
        <w:tc>
          <w:tcPr>
            <w:tcW w:w="1440" w:type="dxa"/>
            <w:vAlign w:val="bottom"/>
          </w:tcPr>
          <w:p w:rsidR="00E35371" w:rsidRDefault="00E35371">
            <w:pPr>
              <w:pStyle w:val="ConsPlusNormal"/>
              <w:jc w:val="center"/>
            </w:pPr>
            <w:r>
              <w:t>9,0 - 15,0</w:t>
            </w:r>
          </w:p>
        </w:tc>
        <w:tc>
          <w:tcPr>
            <w:tcW w:w="1260" w:type="dxa"/>
            <w:vAlign w:val="bottom"/>
          </w:tcPr>
          <w:p w:rsidR="00E35371" w:rsidRDefault="00E35371">
            <w:pPr>
              <w:pStyle w:val="ConsPlusNormal"/>
              <w:jc w:val="center"/>
            </w:pPr>
            <w:r>
              <w:t>10,0 - 15,0</w:t>
            </w:r>
          </w:p>
        </w:tc>
        <w:tc>
          <w:tcPr>
            <w:tcW w:w="1440" w:type="dxa"/>
            <w:vAlign w:val="bottom"/>
          </w:tcPr>
          <w:p w:rsidR="00E35371" w:rsidRDefault="00E35371">
            <w:pPr>
              <w:pStyle w:val="ConsPlusNormal"/>
              <w:jc w:val="center"/>
            </w:pPr>
            <w:r>
              <w:t>1,5 - 12,0</w:t>
            </w:r>
          </w:p>
        </w:tc>
        <w:tc>
          <w:tcPr>
            <w:tcW w:w="1440" w:type="dxa"/>
            <w:vAlign w:val="bottom"/>
          </w:tcPr>
          <w:p w:rsidR="00E35371" w:rsidRDefault="00E35371">
            <w:pPr>
              <w:pStyle w:val="ConsPlusNormal"/>
              <w:jc w:val="center"/>
            </w:pPr>
            <w:r>
              <w:t>7,0 - 12,0</w:t>
            </w:r>
          </w:p>
        </w:tc>
      </w:tr>
      <w:tr w:rsidR="00E35371">
        <w:tc>
          <w:tcPr>
            <w:tcW w:w="2220" w:type="dxa"/>
          </w:tcPr>
          <w:p w:rsidR="00E35371" w:rsidRDefault="00E35371">
            <w:pPr>
              <w:pStyle w:val="ConsPlusNormal"/>
            </w:pPr>
            <w:r>
              <w:lastRenderedPageBreak/>
              <w:t>Массовая концентрация общего экстракта, г/100 см</w:t>
            </w:r>
            <w:r>
              <w:rPr>
                <w:vertAlign w:val="superscript"/>
              </w:rPr>
              <w:t>3</w:t>
            </w:r>
          </w:p>
        </w:tc>
        <w:tc>
          <w:tcPr>
            <w:tcW w:w="4320" w:type="dxa"/>
            <w:gridSpan w:val="3"/>
            <w:vAlign w:val="bottom"/>
          </w:tcPr>
          <w:p w:rsidR="00E35371" w:rsidRDefault="00E35371">
            <w:pPr>
              <w:pStyle w:val="ConsPlusNormal"/>
              <w:jc w:val="center"/>
            </w:pPr>
            <w:r>
              <w:t>Не более 3,0</w:t>
            </w:r>
          </w:p>
        </w:tc>
        <w:tc>
          <w:tcPr>
            <w:tcW w:w="1440" w:type="dxa"/>
            <w:vAlign w:val="bottom"/>
          </w:tcPr>
          <w:p w:rsidR="00E35371" w:rsidRDefault="00E35371">
            <w:pPr>
              <w:pStyle w:val="ConsPlusNormal"/>
              <w:jc w:val="center"/>
            </w:pPr>
            <w:r>
              <w:t>31,0 - 38,0</w:t>
            </w:r>
          </w:p>
        </w:tc>
        <w:tc>
          <w:tcPr>
            <w:tcW w:w="1440" w:type="dxa"/>
            <w:vAlign w:val="bottom"/>
          </w:tcPr>
          <w:p w:rsidR="00E35371" w:rsidRDefault="00E35371">
            <w:pPr>
              <w:pStyle w:val="ConsPlusNormal"/>
              <w:jc w:val="center"/>
            </w:pPr>
            <w:r>
              <w:t>26,0 - 33,0</w:t>
            </w:r>
          </w:p>
        </w:tc>
        <w:tc>
          <w:tcPr>
            <w:tcW w:w="1260" w:type="dxa"/>
            <w:vAlign w:val="bottom"/>
          </w:tcPr>
          <w:p w:rsidR="00E35371" w:rsidRDefault="00E35371">
            <w:pPr>
              <w:pStyle w:val="ConsPlusNormal"/>
              <w:jc w:val="center"/>
            </w:pPr>
            <w:r>
              <w:t>21,0 - 33,0</w:t>
            </w:r>
          </w:p>
        </w:tc>
        <w:tc>
          <w:tcPr>
            <w:tcW w:w="1440" w:type="dxa"/>
            <w:vAlign w:val="bottom"/>
          </w:tcPr>
          <w:p w:rsidR="00E35371" w:rsidRDefault="00E35371">
            <w:pPr>
              <w:pStyle w:val="ConsPlusNormal"/>
              <w:jc w:val="center"/>
            </w:pPr>
            <w:r>
              <w:t>31,0 - 38,0</w:t>
            </w:r>
          </w:p>
        </w:tc>
        <w:tc>
          <w:tcPr>
            <w:tcW w:w="1440" w:type="dxa"/>
            <w:vAlign w:val="bottom"/>
          </w:tcPr>
          <w:p w:rsidR="00E35371" w:rsidRDefault="00E35371">
            <w:pPr>
              <w:pStyle w:val="ConsPlusNormal"/>
              <w:jc w:val="center"/>
            </w:pPr>
            <w:r>
              <w:t>9,0 - 17,0</w:t>
            </w:r>
          </w:p>
        </w:tc>
      </w:tr>
      <w:tr w:rsidR="00E35371">
        <w:tc>
          <w:tcPr>
            <w:tcW w:w="2220" w:type="dxa"/>
          </w:tcPr>
          <w:p w:rsidR="00E35371" w:rsidRDefault="00E35371">
            <w:pPr>
              <w:pStyle w:val="ConsPlusNormal"/>
            </w:pPr>
            <w:r>
              <w:t>Массовая концентрация сахара, г/100 см</w:t>
            </w:r>
            <w:r>
              <w:rPr>
                <w:vertAlign w:val="superscript"/>
              </w:rPr>
              <w:t>3</w:t>
            </w:r>
          </w:p>
        </w:tc>
        <w:tc>
          <w:tcPr>
            <w:tcW w:w="4320" w:type="dxa"/>
            <w:gridSpan w:val="3"/>
            <w:vAlign w:val="bottom"/>
          </w:tcPr>
          <w:p w:rsidR="00E35371" w:rsidRDefault="00E35371">
            <w:pPr>
              <w:pStyle w:val="ConsPlusNormal"/>
              <w:jc w:val="center"/>
            </w:pPr>
            <w:r>
              <w:t>Не более 2,0</w:t>
            </w:r>
          </w:p>
        </w:tc>
        <w:tc>
          <w:tcPr>
            <w:tcW w:w="1440" w:type="dxa"/>
            <w:vAlign w:val="bottom"/>
          </w:tcPr>
          <w:p w:rsidR="00E35371" w:rsidRDefault="00E35371">
            <w:pPr>
              <w:pStyle w:val="ConsPlusNormal"/>
              <w:jc w:val="center"/>
            </w:pPr>
            <w:r>
              <w:t>30,0 - 35,0</w:t>
            </w:r>
          </w:p>
        </w:tc>
        <w:tc>
          <w:tcPr>
            <w:tcW w:w="1440" w:type="dxa"/>
            <w:vAlign w:val="bottom"/>
          </w:tcPr>
          <w:p w:rsidR="00E35371" w:rsidRDefault="00E35371">
            <w:pPr>
              <w:pStyle w:val="ConsPlusNormal"/>
              <w:jc w:val="center"/>
            </w:pPr>
            <w:r>
              <w:t>25,0 - 30,0</w:t>
            </w:r>
          </w:p>
        </w:tc>
        <w:tc>
          <w:tcPr>
            <w:tcW w:w="1260" w:type="dxa"/>
            <w:vAlign w:val="bottom"/>
          </w:tcPr>
          <w:p w:rsidR="00E35371" w:rsidRDefault="00E35371">
            <w:pPr>
              <w:pStyle w:val="ConsPlusNormal"/>
              <w:jc w:val="center"/>
            </w:pPr>
            <w:r>
              <w:t>20,0 - 30,0</w:t>
            </w:r>
          </w:p>
        </w:tc>
        <w:tc>
          <w:tcPr>
            <w:tcW w:w="1440" w:type="dxa"/>
            <w:vAlign w:val="bottom"/>
          </w:tcPr>
          <w:p w:rsidR="00E35371" w:rsidRDefault="00E35371">
            <w:pPr>
              <w:pStyle w:val="ConsPlusNormal"/>
              <w:jc w:val="center"/>
            </w:pPr>
            <w:r>
              <w:t>30,0 - 35,0</w:t>
            </w:r>
          </w:p>
        </w:tc>
        <w:tc>
          <w:tcPr>
            <w:tcW w:w="1440" w:type="dxa"/>
            <w:vAlign w:val="bottom"/>
          </w:tcPr>
          <w:p w:rsidR="00E35371" w:rsidRDefault="00E35371">
            <w:pPr>
              <w:pStyle w:val="ConsPlusNormal"/>
              <w:jc w:val="center"/>
            </w:pPr>
            <w:r>
              <w:t>8,0 - 15,0</w:t>
            </w:r>
          </w:p>
        </w:tc>
      </w:tr>
      <w:tr w:rsidR="00E35371">
        <w:tc>
          <w:tcPr>
            <w:tcW w:w="2220" w:type="dxa"/>
          </w:tcPr>
          <w:p w:rsidR="00E35371" w:rsidRDefault="00E35371">
            <w:pPr>
              <w:pStyle w:val="ConsPlusNormal"/>
            </w:pPr>
            <w:r>
              <w:t>Массовая концентрация кислот в пересчете на лимонную кислоту, г/100 см</w:t>
            </w:r>
            <w:r>
              <w:rPr>
                <w:vertAlign w:val="superscript"/>
              </w:rPr>
              <w:t>3</w:t>
            </w:r>
          </w:p>
        </w:tc>
        <w:tc>
          <w:tcPr>
            <w:tcW w:w="4320" w:type="dxa"/>
            <w:gridSpan w:val="3"/>
            <w:vAlign w:val="bottom"/>
          </w:tcPr>
          <w:p w:rsidR="00E35371" w:rsidRDefault="00E35371">
            <w:pPr>
              <w:pStyle w:val="ConsPlusNormal"/>
              <w:jc w:val="center"/>
            </w:pPr>
            <w:r>
              <w:t>Не нормируется</w:t>
            </w:r>
          </w:p>
        </w:tc>
        <w:tc>
          <w:tcPr>
            <w:tcW w:w="1440" w:type="dxa"/>
            <w:vAlign w:val="bottom"/>
          </w:tcPr>
          <w:p w:rsidR="00E35371" w:rsidRDefault="00E35371">
            <w:pPr>
              <w:pStyle w:val="ConsPlusNormal"/>
              <w:jc w:val="center"/>
            </w:pPr>
            <w:r>
              <w:t>Не более 1,0</w:t>
            </w:r>
          </w:p>
        </w:tc>
        <w:tc>
          <w:tcPr>
            <w:tcW w:w="1440" w:type="dxa"/>
            <w:vAlign w:val="bottom"/>
          </w:tcPr>
          <w:p w:rsidR="00E35371" w:rsidRDefault="00E35371">
            <w:pPr>
              <w:pStyle w:val="ConsPlusNormal"/>
              <w:jc w:val="center"/>
            </w:pPr>
            <w:r>
              <w:t>Не более 0,7</w:t>
            </w:r>
          </w:p>
        </w:tc>
        <w:tc>
          <w:tcPr>
            <w:tcW w:w="1260" w:type="dxa"/>
            <w:vAlign w:val="bottom"/>
          </w:tcPr>
          <w:p w:rsidR="00E35371" w:rsidRDefault="00E35371">
            <w:pPr>
              <w:pStyle w:val="ConsPlusNormal"/>
              <w:jc w:val="center"/>
            </w:pPr>
            <w:r>
              <w:t>Не более 0,8</w:t>
            </w:r>
          </w:p>
        </w:tc>
        <w:tc>
          <w:tcPr>
            <w:tcW w:w="1440" w:type="dxa"/>
            <w:vAlign w:val="bottom"/>
          </w:tcPr>
          <w:p w:rsidR="00E35371" w:rsidRDefault="00E35371">
            <w:pPr>
              <w:pStyle w:val="ConsPlusNormal"/>
              <w:jc w:val="center"/>
            </w:pPr>
            <w:r>
              <w:t>Не более 1,0</w:t>
            </w:r>
          </w:p>
        </w:tc>
        <w:tc>
          <w:tcPr>
            <w:tcW w:w="1440" w:type="dxa"/>
            <w:vAlign w:val="bottom"/>
          </w:tcPr>
          <w:p w:rsidR="00E35371" w:rsidRDefault="00E35371">
            <w:pPr>
              <w:pStyle w:val="ConsPlusNormal"/>
              <w:jc w:val="center"/>
            </w:pPr>
            <w:r>
              <w:t>Не более 0,7</w:t>
            </w:r>
          </w:p>
        </w:tc>
      </w:tr>
      <w:tr w:rsidR="00E35371">
        <w:tc>
          <w:tcPr>
            <w:tcW w:w="2220" w:type="dxa"/>
          </w:tcPr>
          <w:p w:rsidR="00E35371" w:rsidRDefault="00E35371">
            <w:pPr>
              <w:pStyle w:val="ConsPlusNormal"/>
            </w:pPr>
            <w:r>
              <w:t>Массовая доля двуокиси углерода, %, не менее</w:t>
            </w:r>
          </w:p>
        </w:tc>
        <w:tc>
          <w:tcPr>
            <w:tcW w:w="9900" w:type="dxa"/>
            <w:gridSpan w:val="7"/>
            <w:vAlign w:val="bottom"/>
          </w:tcPr>
          <w:p w:rsidR="00E35371" w:rsidRDefault="00E35371">
            <w:pPr>
              <w:pStyle w:val="ConsPlusNormal"/>
              <w:jc w:val="center"/>
            </w:pPr>
            <w:r>
              <w:t>-</w:t>
            </w:r>
          </w:p>
        </w:tc>
        <w:tc>
          <w:tcPr>
            <w:tcW w:w="1440" w:type="dxa"/>
            <w:vAlign w:val="bottom"/>
          </w:tcPr>
          <w:p w:rsidR="00E35371" w:rsidRDefault="00E35371">
            <w:pPr>
              <w:pStyle w:val="ConsPlusNormal"/>
              <w:jc w:val="center"/>
            </w:pPr>
            <w:r>
              <w:t>0,3</w:t>
            </w:r>
          </w:p>
        </w:tc>
      </w:tr>
    </w:tbl>
    <w:p w:rsidR="00E35371" w:rsidRDefault="00E35371">
      <w:pPr>
        <w:sectPr w:rsidR="00E35371">
          <w:pgSz w:w="16834" w:h="12240" w:orient="landscape"/>
          <w:pgMar w:top="1076" w:right="1440" w:bottom="1076" w:left="1440" w:header="0" w:footer="0" w:gutter="0"/>
          <w:cols w:space="720"/>
        </w:sectPr>
      </w:pPr>
    </w:p>
    <w:p w:rsidR="00E35371" w:rsidRDefault="00E35371">
      <w:pPr>
        <w:pStyle w:val="ConsPlusNormal"/>
        <w:jc w:val="both"/>
      </w:pPr>
    </w:p>
    <w:p w:rsidR="00E35371" w:rsidRDefault="00E35371">
      <w:pPr>
        <w:pStyle w:val="ConsPlusNormal"/>
        <w:jc w:val="right"/>
      </w:pPr>
      <w:bookmarkStart w:id="3" w:name="P219"/>
      <w:bookmarkEnd w:id="3"/>
      <w:r>
        <w:t>Таблица 3</w:t>
      </w:r>
    </w:p>
    <w:p w:rsidR="00E35371" w:rsidRDefault="00E3537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260"/>
        <w:gridCol w:w="2405"/>
      </w:tblGrid>
      <w:tr w:rsidR="00E35371">
        <w:tc>
          <w:tcPr>
            <w:tcW w:w="7260" w:type="dxa"/>
            <w:vAlign w:val="center"/>
          </w:tcPr>
          <w:p w:rsidR="00E35371" w:rsidRDefault="00E35371">
            <w:pPr>
              <w:pStyle w:val="ConsPlusNormal"/>
              <w:jc w:val="center"/>
            </w:pPr>
            <w:r>
              <w:t>Наименование показателей для спиртного напитка "Самогон"</w:t>
            </w:r>
          </w:p>
        </w:tc>
        <w:tc>
          <w:tcPr>
            <w:tcW w:w="2405" w:type="dxa"/>
            <w:vAlign w:val="center"/>
          </w:tcPr>
          <w:p w:rsidR="00E35371" w:rsidRDefault="00E35371">
            <w:pPr>
              <w:pStyle w:val="ConsPlusNormal"/>
              <w:jc w:val="center"/>
            </w:pPr>
            <w:r>
              <w:t>Значение показателя</w:t>
            </w:r>
          </w:p>
        </w:tc>
      </w:tr>
      <w:tr w:rsidR="00E35371">
        <w:tc>
          <w:tcPr>
            <w:tcW w:w="7260" w:type="dxa"/>
          </w:tcPr>
          <w:p w:rsidR="00E35371" w:rsidRDefault="00E35371">
            <w:pPr>
              <w:pStyle w:val="ConsPlusNormal"/>
            </w:pPr>
            <w:r>
              <w:t>Крепость, % об. (объемная доля этилового спирта, %)</w:t>
            </w:r>
          </w:p>
        </w:tc>
        <w:tc>
          <w:tcPr>
            <w:tcW w:w="2405" w:type="dxa"/>
          </w:tcPr>
          <w:p w:rsidR="00E35371" w:rsidRDefault="00E35371">
            <w:pPr>
              <w:pStyle w:val="ConsPlusNormal"/>
              <w:jc w:val="center"/>
            </w:pPr>
            <w:r>
              <w:t>35 - 50</w:t>
            </w:r>
          </w:p>
        </w:tc>
      </w:tr>
      <w:tr w:rsidR="00E35371">
        <w:tc>
          <w:tcPr>
            <w:tcW w:w="7260" w:type="dxa"/>
          </w:tcPr>
          <w:p w:rsidR="00E35371" w:rsidRDefault="00E35371">
            <w:pPr>
              <w:pStyle w:val="ConsPlusNormal"/>
            </w:pPr>
            <w:r>
              <w:t>Массовая концентрация фурфурола в 1 дм</w:t>
            </w:r>
            <w:r>
              <w:rPr>
                <w:vertAlign w:val="superscript"/>
              </w:rPr>
              <w:t>3</w:t>
            </w:r>
            <w:r>
              <w:t xml:space="preserve"> безводного спирта, мг, не более</w:t>
            </w:r>
          </w:p>
        </w:tc>
        <w:tc>
          <w:tcPr>
            <w:tcW w:w="2405" w:type="dxa"/>
          </w:tcPr>
          <w:p w:rsidR="00E35371" w:rsidRDefault="00E35371">
            <w:pPr>
              <w:pStyle w:val="ConsPlusNormal"/>
              <w:jc w:val="center"/>
            </w:pPr>
            <w:r>
              <w:t>30</w:t>
            </w:r>
          </w:p>
        </w:tc>
      </w:tr>
      <w:tr w:rsidR="00E35371">
        <w:tc>
          <w:tcPr>
            <w:tcW w:w="7260" w:type="dxa"/>
          </w:tcPr>
          <w:p w:rsidR="00E35371" w:rsidRDefault="00E35371">
            <w:pPr>
              <w:pStyle w:val="ConsPlusNormal"/>
            </w:pPr>
            <w:r>
              <w:t>Массовая концентрация альдегидов в 1 дм</w:t>
            </w:r>
            <w:r>
              <w:rPr>
                <w:vertAlign w:val="superscript"/>
              </w:rPr>
              <w:t>3</w:t>
            </w:r>
            <w:r>
              <w:t xml:space="preserve"> безводного спирта, мг</w:t>
            </w:r>
          </w:p>
        </w:tc>
        <w:tc>
          <w:tcPr>
            <w:tcW w:w="2405" w:type="dxa"/>
          </w:tcPr>
          <w:p w:rsidR="00E35371" w:rsidRDefault="00E35371">
            <w:pPr>
              <w:pStyle w:val="ConsPlusNormal"/>
              <w:jc w:val="center"/>
            </w:pPr>
            <w:r>
              <w:t>10 - 350</w:t>
            </w:r>
          </w:p>
        </w:tc>
      </w:tr>
      <w:tr w:rsidR="00E35371">
        <w:tc>
          <w:tcPr>
            <w:tcW w:w="7260" w:type="dxa"/>
          </w:tcPr>
          <w:p w:rsidR="00E35371" w:rsidRDefault="00E35371">
            <w:pPr>
              <w:pStyle w:val="ConsPlusNormal"/>
            </w:pPr>
            <w:r>
              <w:t>Массовая концентрация сивушного масла в 1 дм</w:t>
            </w:r>
            <w:r>
              <w:rPr>
                <w:vertAlign w:val="superscript"/>
              </w:rPr>
              <w:t>3</w:t>
            </w:r>
            <w:r>
              <w:t xml:space="preserve"> безводного спирта, мг</w:t>
            </w:r>
          </w:p>
        </w:tc>
        <w:tc>
          <w:tcPr>
            <w:tcW w:w="2405" w:type="dxa"/>
          </w:tcPr>
          <w:p w:rsidR="00E35371" w:rsidRDefault="00E35371">
            <w:pPr>
              <w:pStyle w:val="ConsPlusNormal"/>
              <w:jc w:val="center"/>
            </w:pPr>
            <w:r>
              <w:t>500 - 6000</w:t>
            </w:r>
          </w:p>
        </w:tc>
      </w:tr>
      <w:tr w:rsidR="00E35371">
        <w:tc>
          <w:tcPr>
            <w:tcW w:w="7260" w:type="dxa"/>
          </w:tcPr>
          <w:p w:rsidR="00E35371" w:rsidRDefault="00E35371">
            <w:pPr>
              <w:pStyle w:val="ConsPlusNormal"/>
            </w:pPr>
            <w:r>
              <w:t>Массовая концентрация сложных эфиров в 1 дм</w:t>
            </w:r>
            <w:r>
              <w:rPr>
                <w:vertAlign w:val="superscript"/>
              </w:rPr>
              <w:t>3</w:t>
            </w:r>
            <w:r>
              <w:t xml:space="preserve"> безводного спирта, мг</w:t>
            </w:r>
          </w:p>
        </w:tc>
        <w:tc>
          <w:tcPr>
            <w:tcW w:w="2405" w:type="dxa"/>
          </w:tcPr>
          <w:p w:rsidR="00E35371" w:rsidRDefault="00E35371">
            <w:pPr>
              <w:pStyle w:val="ConsPlusNormal"/>
              <w:jc w:val="center"/>
            </w:pPr>
            <w:r>
              <w:t>50 - 1500</w:t>
            </w:r>
          </w:p>
        </w:tc>
      </w:tr>
      <w:tr w:rsidR="00E35371">
        <w:tc>
          <w:tcPr>
            <w:tcW w:w="7260" w:type="dxa"/>
          </w:tcPr>
          <w:p w:rsidR="00E35371" w:rsidRDefault="00E35371">
            <w:pPr>
              <w:pStyle w:val="ConsPlusNormal"/>
            </w:pPr>
            <w:r>
              <w:t>Объемная доля метилового спирта в пересчете на безводный спирт, %, не более</w:t>
            </w:r>
          </w:p>
        </w:tc>
        <w:tc>
          <w:tcPr>
            <w:tcW w:w="2405" w:type="dxa"/>
          </w:tcPr>
          <w:p w:rsidR="00E35371" w:rsidRDefault="00E35371">
            <w:pPr>
              <w:pStyle w:val="ConsPlusNormal"/>
              <w:jc w:val="center"/>
            </w:pPr>
            <w:r>
              <w:t>0,05</w:t>
            </w:r>
          </w:p>
        </w:tc>
      </w:tr>
      <w:tr w:rsidR="00E35371">
        <w:tc>
          <w:tcPr>
            <w:tcW w:w="7260" w:type="dxa"/>
          </w:tcPr>
          <w:p w:rsidR="00E35371" w:rsidRDefault="00E35371">
            <w:pPr>
              <w:pStyle w:val="ConsPlusNormal"/>
            </w:pPr>
            <w:r>
              <w:t>Массовая концентрация железа, мг/дм</w:t>
            </w:r>
            <w:r>
              <w:rPr>
                <w:vertAlign w:val="superscript"/>
              </w:rPr>
              <w:t>3</w:t>
            </w:r>
            <w:r>
              <w:t>, не более</w:t>
            </w:r>
          </w:p>
        </w:tc>
        <w:tc>
          <w:tcPr>
            <w:tcW w:w="2405" w:type="dxa"/>
          </w:tcPr>
          <w:p w:rsidR="00E35371" w:rsidRDefault="00E35371">
            <w:pPr>
              <w:pStyle w:val="ConsPlusNormal"/>
              <w:jc w:val="center"/>
            </w:pPr>
            <w:r>
              <w:t>1,0</w:t>
            </w:r>
          </w:p>
        </w:tc>
      </w:tr>
    </w:tbl>
    <w:p w:rsidR="00E35371" w:rsidRDefault="00E35371">
      <w:pPr>
        <w:pStyle w:val="ConsPlusNormal"/>
        <w:ind w:firstLine="540"/>
        <w:jc w:val="both"/>
      </w:pPr>
    </w:p>
    <w:p w:rsidR="00E35371" w:rsidRDefault="00E35371">
      <w:pPr>
        <w:pStyle w:val="ConsPlusNormal"/>
        <w:ind w:firstLine="540"/>
        <w:jc w:val="both"/>
      </w:pPr>
      <w:r>
        <w:t>5.1.4. Допускаемые отклонения по физико-химическим показателям должны соответствовать значениям, приведенным в таблице 4.</w:t>
      </w:r>
    </w:p>
    <w:p w:rsidR="00E35371" w:rsidRDefault="00E35371">
      <w:pPr>
        <w:pStyle w:val="ConsPlusNormal"/>
        <w:jc w:val="both"/>
      </w:pPr>
    </w:p>
    <w:p w:rsidR="00E35371" w:rsidRDefault="00E35371">
      <w:pPr>
        <w:pStyle w:val="ConsPlusNormal"/>
        <w:jc w:val="right"/>
      </w:pPr>
      <w:r>
        <w:t>Таблица 4</w:t>
      </w:r>
    </w:p>
    <w:p w:rsidR="00E35371" w:rsidRDefault="00E3537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42"/>
        <w:gridCol w:w="1430"/>
        <w:gridCol w:w="1430"/>
        <w:gridCol w:w="1458"/>
      </w:tblGrid>
      <w:tr w:rsidR="00E35371">
        <w:tc>
          <w:tcPr>
            <w:tcW w:w="5342" w:type="dxa"/>
            <w:vMerge w:val="restart"/>
            <w:vAlign w:val="center"/>
          </w:tcPr>
          <w:p w:rsidR="00E35371" w:rsidRDefault="00E35371">
            <w:pPr>
              <w:pStyle w:val="ConsPlusNormal"/>
              <w:jc w:val="center"/>
            </w:pPr>
            <w:r>
              <w:t>Наименование показателя</w:t>
            </w:r>
          </w:p>
        </w:tc>
        <w:tc>
          <w:tcPr>
            <w:tcW w:w="4318" w:type="dxa"/>
            <w:gridSpan w:val="3"/>
            <w:vAlign w:val="center"/>
          </w:tcPr>
          <w:p w:rsidR="00E35371" w:rsidRDefault="00E35371">
            <w:pPr>
              <w:pStyle w:val="ConsPlusNormal"/>
              <w:jc w:val="center"/>
            </w:pPr>
            <w:r>
              <w:t>Допускаемые отклонения для спиртных напитков с содержанием общего экстракта и сахара, г/100 см</w:t>
            </w:r>
            <w:r>
              <w:rPr>
                <w:vertAlign w:val="superscript"/>
              </w:rPr>
              <w:t>3</w:t>
            </w:r>
          </w:p>
        </w:tc>
      </w:tr>
      <w:tr w:rsidR="00E35371">
        <w:tc>
          <w:tcPr>
            <w:tcW w:w="5342" w:type="dxa"/>
            <w:vMerge/>
          </w:tcPr>
          <w:p w:rsidR="00E35371" w:rsidRDefault="00E35371"/>
        </w:tc>
        <w:tc>
          <w:tcPr>
            <w:tcW w:w="1430" w:type="dxa"/>
            <w:vAlign w:val="center"/>
          </w:tcPr>
          <w:p w:rsidR="00E35371" w:rsidRDefault="00E35371">
            <w:pPr>
              <w:pStyle w:val="ConsPlusNormal"/>
              <w:jc w:val="center"/>
            </w:pPr>
            <w:r>
              <w:t>От 25 и более</w:t>
            </w:r>
          </w:p>
        </w:tc>
        <w:tc>
          <w:tcPr>
            <w:tcW w:w="1430" w:type="dxa"/>
            <w:vAlign w:val="center"/>
          </w:tcPr>
          <w:p w:rsidR="00E35371" w:rsidRDefault="00E35371">
            <w:pPr>
              <w:pStyle w:val="ConsPlusNormal"/>
              <w:jc w:val="center"/>
            </w:pPr>
            <w:r>
              <w:t>От 15 до 25</w:t>
            </w:r>
          </w:p>
        </w:tc>
        <w:tc>
          <w:tcPr>
            <w:tcW w:w="1458" w:type="dxa"/>
            <w:vAlign w:val="center"/>
          </w:tcPr>
          <w:p w:rsidR="00E35371" w:rsidRDefault="00E35371">
            <w:pPr>
              <w:pStyle w:val="ConsPlusNormal"/>
              <w:jc w:val="center"/>
            </w:pPr>
            <w:r>
              <w:t>До 15</w:t>
            </w:r>
          </w:p>
        </w:tc>
      </w:tr>
      <w:tr w:rsidR="00E35371">
        <w:tc>
          <w:tcPr>
            <w:tcW w:w="5342" w:type="dxa"/>
          </w:tcPr>
          <w:p w:rsidR="00E35371" w:rsidRDefault="00E35371">
            <w:pPr>
              <w:pStyle w:val="ConsPlusNormal"/>
            </w:pPr>
            <w:r>
              <w:t>Крепость, % об. (объемная доля этилового спирта, %)</w:t>
            </w:r>
          </w:p>
        </w:tc>
        <w:tc>
          <w:tcPr>
            <w:tcW w:w="1430" w:type="dxa"/>
            <w:vAlign w:val="bottom"/>
          </w:tcPr>
          <w:p w:rsidR="00E35371" w:rsidRDefault="00E35371">
            <w:pPr>
              <w:pStyle w:val="ConsPlusNormal"/>
              <w:jc w:val="center"/>
            </w:pPr>
            <w:r>
              <w:t>+/- 0,5</w:t>
            </w:r>
          </w:p>
        </w:tc>
        <w:tc>
          <w:tcPr>
            <w:tcW w:w="1430" w:type="dxa"/>
            <w:vAlign w:val="bottom"/>
          </w:tcPr>
          <w:p w:rsidR="00E35371" w:rsidRDefault="00E35371">
            <w:pPr>
              <w:pStyle w:val="ConsPlusNormal"/>
              <w:jc w:val="center"/>
            </w:pPr>
            <w:r>
              <w:t>+/- 0,5</w:t>
            </w:r>
          </w:p>
        </w:tc>
        <w:tc>
          <w:tcPr>
            <w:tcW w:w="1458" w:type="dxa"/>
            <w:vAlign w:val="bottom"/>
          </w:tcPr>
          <w:p w:rsidR="00E35371" w:rsidRDefault="00E35371">
            <w:pPr>
              <w:pStyle w:val="ConsPlusNormal"/>
              <w:jc w:val="center"/>
            </w:pPr>
            <w:r>
              <w:t>+/- 0,5</w:t>
            </w:r>
          </w:p>
        </w:tc>
      </w:tr>
      <w:tr w:rsidR="00E35371">
        <w:tc>
          <w:tcPr>
            <w:tcW w:w="5342" w:type="dxa"/>
          </w:tcPr>
          <w:p w:rsidR="00E35371" w:rsidRDefault="00E35371">
            <w:pPr>
              <w:pStyle w:val="ConsPlusNormal"/>
            </w:pPr>
            <w:r>
              <w:t>Массовая концентрация общего экстракта и сахара, г/100 см</w:t>
            </w:r>
            <w:r>
              <w:rPr>
                <w:vertAlign w:val="superscript"/>
              </w:rPr>
              <w:t>3</w:t>
            </w:r>
          </w:p>
        </w:tc>
        <w:tc>
          <w:tcPr>
            <w:tcW w:w="1430" w:type="dxa"/>
            <w:vAlign w:val="bottom"/>
          </w:tcPr>
          <w:p w:rsidR="00E35371" w:rsidRDefault="00E35371">
            <w:pPr>
              <w:pStyle w:val="ConsPlusNormal"/>
              <w:jc w:val="center"/>
            </w:pPr>
            <w:r>
              <w:t>+/- 0,8</w:t>
            </w:r>
          </w:p>
        </w:tc>
        <w:tc>
          <w:tcPr>
            <w:tcW w:w="1430" w:type="dxa"/>
            <w:vAlign w:val="bottom"/>
          </w:tcPr>
          <w:p w:rsidR="00E35371" w:rsidRDefault="00E35371">
            <w:pPr>
              <w:pStyle w:val="ConsPlusNormal"/>
              <w:jc w:val="center"/>
            </w:pPr>
            <w:r>
              <w:t>+/- 0,6</w:t>
            </w:r>
          </w:p>
        </w:tc>
        <w:tc>
          <w:tcPr>
            <w:tcW w:w="1458" w:type="dxa"/>
            <w:vAlign w:val="bottom"/>
          </w:tcPr>
          <w:p w:rsidR="00E35371" w:rsidRDefault="00E35371">
            <w:pPr>
              <w:pStyle w:val="ConsPlusNormal"/>
              <w:jc w:val="center"/>
            </w:pPr>
            <w:r>
              <w:t>+/- 0,3</w:t>
            </w:r>
          </w:p>
        </w:tc>
      </w:tr>
      <w:tr w:rsidR="00E35371">
        <w:tc>
          <w:tcPr>
            <w:tcW w:w="5342" w:type="dxa"/>
          </w:tcPr>
          <w:p w:rsidR="00E35371" w:rsidRDefault="00E35371">
            <w:pPr>
              <w:pStyle w:val="ConsPlusNormal"/>
            </w:pPr>
            <w:r>
              <w:t>Массовая концентрация кислот в пересчете на лимонную кислоту, г/100 см</w:t>
            </w:r>
            <w:r>
              <w:rPr>
                <w:vertAlign w:val="superscript"/>
              </w:rPr>
              <w:t>3</w:t>
            </w:r>
          </w:p>
        </w:tc>
        <w:tc>
          <w:tcPr>
            <w:tcW w:w="1430" w:type="dxa"/>
            <w:vAlign w:val="bottom"/>
          </w:tcPr>
          <w:p w:rsidR="00E35371" w:rsidRDefault="00E35371">
            <w:pPr>
              <w:pStyle w:val="ConsPlusNormal"/>
              <w:jc w:val="center"/>
            </w:pPr>
            <w:r>
              <w:t>+/- 0,03</w:t>
            </w:r>
          </w:p>
        </w:tc>
        <w:tc>
          <w:tcPr>
            <w:tcW w:w="1430" w:type="dxa"/>
            <w:vAlign w:val="bottom"/>
          </w:tcPr>
          <w:p w:rsidR="00E35371" w:rsidRDefault="00E35371">
            <w:pPr>
              <w:pStyle w:val="ConsPlusNormal"/>
              <w:jc w:val="center"/>
            </w:pPr>
            <w:r>
              <w:t>+/- 0,03</w:t>
            </w:r>
          </w:p>
        </w:tc>
        <w:tc>
          <w:tcPr>
            <w:tcW w:w="1458" w:type="dxa"/>
            <w:vAlign w:val="bottom"/>
          </w:tcPr>
          <w:p w:rsidR="00E35371" w:rsidRDefault="00E35371">
            <w:pPr>
              <w:pStyle w:val="ConsPlusNormal"/>
              <w:jc w:val="center"/>
            </w:pPr>
            <w:r>
              <w:t>+/- 0,03</w:t>
            </w:r>
          </w:p>
        </w:tc>
      </w:tr>
    </w:tbl>
    <w:p w:rsidR="00E35371" w:rsidRDefault="00E35371">
      <w:pPr>
        <w:pStyle w:val="ConsPlusNormal"/>
        <w:ind w:firstLine="540"/>
        <w:jc w:val="both"/>
      </w:pPr>
    </w:p>
    <w:p w:rsidR="00E35371" w:rsidRDefault="00E35371">
      <w:pPr>
        <w:pStyle w:val="ConsPlusNormal"/>
        <w:ind w:firstLine="540"/>
        <w:jc w:val="both"/>
      </w:pPr>
      <w:bookmarkStart w:id="4" w:name="P260"/>
      <w:bookmarkEnd w:id="4"/>
      <w:r>
        <w:t xml:space="preserve">5.1.5. Содержание токсичных элементов в спиртных напитках не должно превышать допустимые уровни, установленные в </w:t>
      </w:r>
      <w:hyperlink w:anchor="P350" w:history="1">
        <w:r>
          <w:rPr>
            <w:color w:val="0000FF"/>
          </w:rPr>
          <w:t>[1]</w:t>
        </w:r>
      </w:hyperlink>
      <w:r>
        <w:t>.</w:t>
      </w:r>
    </w:p>
    <w:p w:rsidR="00E35371" w:rsidRDefault="00E35371">
      <w:pPr>
        <w:pStyle w:val="ConsPlusNormal"/>
        <w:spacing w:before="220"/>
        <w:ind w:firstLine="540"/>
        <w:jc w:val="both"/>
      </w:pPr>
      <w:r>
        <w:t xml:space="preserve">5.1.6. Микробиологические показатели в спиртных напитках крепостью менее 9% об. должны соответствовать требованиям </w:t>
      </w:r>
      <w:hyperlink w:anchor="P350" w:history="1">
        <w:r>
          <w:rPr>
            <w:color w:val="0000FF"/>
          </w:rPr>
          <w:t>[1]</w:t>
        </w:r>
      </w:hyperlink>
      <w:r>
        <w:t>.</w:t>
      </w:r>
    </w:p>
    <w:p w:rsidR="00E35371" w:rsidRDefault="00E35371">
      <w:pPr>
        <w:pStyle w:val="ConsPlusNormal"/>
        <w:spacing w:before="220"/>
        <w:ind w:firstLine="540"/>
        <w:jc w:val="both"/>
      </w:pPr>
      <w:r>
        <w:t>5.2. Требования к сырью и материалам</w:t>
      </w:r>
    </w:p>
    <w:p w:rsidR="00E35371" w:rsidRDefault="00E35371">
      <w:pPr>
        <w:pStyle w:val="ConsPlusNormal"/>
        <w:spacing w:before="220"/>
        <w:ind w:firstLine="540"/>
        <w:jc w:val="both"/>
      </w:pPr>
      <w:r>
        <w:t>5.2.1. Для приготовления спиртных напитков используют следующее сырье российского происхождения (кроме пряностей):</w:t>
      </w:r>
    </w:p>
    <w:p w:rsidR="00E35371" w:rsidRDefault="00E35371">
      <w:pPr>
        <w:pStyle w:val="ConsPlusNormal"/>
        <w:spacing w:before="220"/>
        <w:ind w:firstLine="540"/>
        <w:jc w:val="both"/>
      </w:pPr>
      <w:r>
        <w:lastRenderedPageBreak/>
        <w:t xml:space="preserve">- воду питьевую по </w:t>
      </w:r>
      <w:hyperlink w:anchor="P353" w:history="1">
        <w:r>
          <w:rPr>
            <w:color w:val="0000FF"/>
          </w:rPr>
          <w:t>[2]</w:t>
        </w:r>
      </w:hyperlink>
      <w:r>
        <w:t xml:space="preserve">, </w:t>
      </w:r>
      <w:hyperlink w:anchor="P356" w:history="1">
        <w:r>
          <w:rPr>
            <w:color w:val="0000FF"/>
          </w:rPr>
          <w:t>[3]</w:t>
        </w:r>
      </w:hyperlink>
      <w:r>
        <w:t xml:space="preserve"> с жесткостью до 1 °Ж для естественной воды и до 0,36 °Ж для исправленной воды;</w:t>
      </w:r>
    </w:p>
    <w:p w:rsidR="00E35371" w:rsidRDefault="00E35371">
      <w:pPr>
        <w:pStyle w:val="ConsPlusNormal"/>
        <w:spacing w:before="220"/>
        <w:ind w:firstLine="540"/>
        <w:jc w:val="both"/>
      </w:pPr>
      <w:r>
        <w:t xml:space="preserve">- спирт этиловый ректификованный из пищевого сырья по </w:t>
      </w:r>
      <w:hyperlink r:id="rId58" w:history="1">
        <w:r>
          <w:rPr>
            <w:color w:val="0000FF"/>
          </w:rPr>
          <w:t>ГОСТ 5962</w:t>
        </w:r>
      </w:hyperlink>
      <w:r>
        <w:t>, за исключением спирта первого сорта и спирта "Базис";</w:t>
      </w:r>
    </w:p>
    <w:p w:rsidR="00E35371" w:rsidRDefault="00E35371">
      <w:pPr>
        <w:pStyle w:val="ConsPlusNormal"/>
        <w:spacing w:before="220"/>
        <w:ind w:firstLine="540"/>
        <w:jc w:val="both"/>
      </w:pPr>
      <w:r>
        <w:t xml:space="preserve">- сахар-песок по </w:t>
      </w:r>
      <w:hyperlink r:id="rId59" w:history="1">
        <w:r>
          <w:rPr>
            <w:color w:val="0000FF"/>
          </w:rPr>
          <w:t>ГОСТ 21</w:t>
        </w:r>
      </w:hyperlink>
      <w:r>
        <w:t>;</w:t>
      </w:r>
    </w:p>
    <w:p w:rsidR="00E35371" w:rsidRDefault="00E35371">
      <w:pPr>
        <w:pStyle w:val="ConsPlusNormal"/>
        <w:spacing w:before="220"/>
        <w:ind w:firstLine="540"/>
        <w:jc w:val="both"/>
      </w:pPr>
      <w:r>
        <w:t xml:space="preserve">- сахар белый по </w:t>
      </w:r>
      <w:hyperlink r:id="rId60" w:history="1">
        <w:r>
          <w:rPr>
            <w:color w:val="0000FF"/>
          </w:rPr>
          <w:t>ГОСТ 31895</w:t>
        </w:r>
      </w:hyperlink>
      <w:r>
        <w:t>;</w:t>
      </w:r>
    </w:p>
    <w:p w:rsidR="00E35371" w:rsidRDefault="00E35371">
      <w:pPr>
        <w:pStyle w:val="ConsPlusNormal"/>
        <w:spacing w:before="220"/>
        <w:ind w:firstLine="540"/>
        <w:jc w:val="both"/>
      </w:pPr>
      <w:r>
        <w:t xml:space="preserve">- мед натуральный по </w:t>
      </w:r>
      <w:hyperlink r:id="rId61" w:history="1">
        <w:r>
          <w:rPr>
            <w:color w:val="0000FF"/>
          </w:rPr>
          <w:t>ГОСТ 19792</w:t>
        </w:r>
      </w:hyperlink>
      <w:r>
        <w:t xml:space="preserve">, </w:t>
      </w:r>
      <w:hyperlink r:id="rId62" w:history="1">
        <w:r>
          <w:rPr>
            <w:color w:val="0000FF"/>
          </w:rPr>
          <w:t>ГОСТ Р 54644</w:t>
        </w:r>
      </w:hyperlink>
      <w:r>
        <w:t>;</w:t>
      </w:r>
    </w:p>
    <w:p w:rsidR="00E35371" w:rsidRDefault="00E35371">
      <w:pPr>
        <w:pStyle w:val="ConsPlusNormal"/>
        <w:spacing w:before="220"/>
        <w:ind w:firstLine="540"/>
        <w:jc w:val="both"/>
      </w:pPr>
      <w:r>
        <w:t xml:space="preserve">- дистиллят зерновой по </w:t>
      </w:r>
      <w:hyperlink r:id="rId63" w:history="1">
        <w:r>
          <w:rPr>
            <w:color w:val="0000FF"/>
          </w:rPr>
          <w:t>ГОСТ Р 55799</w:t>
        </w:r>
      </w:hyperlink>
      <w:r>
        <w:t>;</w:t>
      </w:r>
    </w:p>
    <w:p w:rsidR="00E35371" w:rsidRDefault="00E35371">
      <w:pPr>
        <w:pStyle w:val="ConsPlusNormal"/>
        <w:spacing w:before="220"/>
        <w:ind w:firstLine="540"/>
        <w:jc w:val="both"/>
      </w:pPr>
      <w:r>
        <w:t xml:space="preserve">- уголь активный древесный дробленый по </w:t>
      </w:r>
      <w:hyperlink r:id="rId64" w:history="1">
        <w:r>
          <w:rPr>
            <w:color w:val="0000FF"/>
          </w:rPr>
          <w:t>ГОСТ 6217</w:t>
        </w:r>
      </w:hyperlink>
      <w:r>
        <w:t>;</w:t>
      </w:r>
    </w:p>
    <w:p w:rsidR="00E35371" w:rsidRDefault="00E35371">
      <w:pPr>
        <w:pStyle w:val="ConsPlusNormal"/>
        <w:spacing w:before="220"/>
        <w:ind w:firstLine="540"/>
        <w:jc w:val="both"/>
      </w:pPr>
      <w:r>
        <w:t xml:space="preserve">- фрукты свежие или быстрозамороженные по </w:t>
      </w:r>
      <w:hyperlink r:id="rId65" w:history="1">
        <w:r>
          <w:rPr>
            <w:color w:val="0000FF"/>
          </w:rPr>
          <w:t>ГОСТ Р 53956</w:t>
        </w:r>
      </w:hyperlink>
      <w:r>
        <w:t>;</w:t>
      </w:r>
    </w:p>
    <w:p w:rsidR="00E35371" w:rsidRDefault="00E35371">
      <w:pPr>
        <w:pStyle w:val="ConsPlusNormal"/>
        <w:spacing w:before="220"/>
        <w:ind w:firstLine="540"/>
        <w:jc w:val="both"/>
      </w:pPr>
      <w:r>
        <w:t xml:space="preserve">- фрукты сушеные по </w:t>
      </w:r>
      <w:hyperlink r:id="rId66" w:history="1">
        <w:r>
          <w:rPr>
            <w:color w:val="0000FF"/>
          </w:rPr>
          <w:t>ГОСТ 28502</w:t>
        </w:r>
      </w:hyperlink>
      <w:r>
        <w:t>;</w:t>
      </w:r>
    </w:p>
    <w:p w:rsidR="00E35371" w:rsidRDefault="00E35371">
      <w:pPr>
        <w:pStyle w:val="ConsPlusNormal"/>
        <w:spacing w:before="220"/>
        <w:ind w:firstLine="540"/>
        <w:jc w:val="both"/>
      </w:pPr>
      <w:r>
        <w:t xml:space="preserve">- соки плодово-ягодные спиртованные по </w:t>
      </w:r>
      <w:hyperlink r:id="rId67" w:history="1">
        <w:r>
          <w:rPr>
            <w:color w:val="0000FF"/>
          </w:rPr>
          <w:t>ГОСТ 28539</w:t>
        </w:r>
      </w:hyperlink>
      <w:r>
        <w:t>;</w:t>
      </w:r>
    </w:p>
    <w:p w:rsidR="00E35371" w:rsidRDefault="00E35371">
      <w:pPr>
        <w:pStyle w:val="ConsPlusNormal"/>
        <w:spacing w:before="220"/>
        <w:ind w:firstLine="540"/>
        <w:jc w:val="both"/>
      </w:pPr>
      <w:r>
        <w:t xml:space="preserve">- </w:t>
      </w:r>
      <w:proofErr w:type="gramStart"/>
      <w:r>
        <w:t>морсы</w:t>
      </w:r>
      <w:proofErr w:type="gramEnd"/>
      <w:r>
        <w:t xml:space="preserve"> спиртованные из свежего фруктового сырья, морсы спиртованные из сушеного фруктового сырья, настои спиртованные и спирты ароматные;</w:t>
      </w:r>
    </w:p>
    <w:p w:rsidR="00E35371" w:rsidRDefault="00E35371">
      <w:pPr>
        <w:pStyle w:val="ConsPlusNormal"/>
        <w:spacing w:before="220"/>
        <w:ind w:firstLine="540"/>
        <w:jc w:val="both"/>
      </w:pPr>
      <w:r>
        <w:t xml:space="preserve">- апельсины по </w:t>
      </w:r>
      <w:hyperlink r:id="rId68" w:history="1">
        <w:r>
          <w:rPr>
            <w:color w:val="0000FF"/>
          </w:rPr>
          <w:t>ГОСТ 4427</w:t>
        </w:r>
      </w:hyperlink>
      <w:r>
        <w:t>;</w:t>
      </w:r>
    </w:p>
    <w:p w:rsidR="00E35371" w:rsidRDefault="00E35371">
      <w:pPr>
        <w:pStyle w:val="ConsPlusNormal"/>
        <w:spacing w:before="220"/>
        <w:ind w:firstLine="540"/>
        <w:jc w:val="both"/>
      </w:pPr>
      <w:r>
        <w:t xml:space="preserve">- гвоздику по </w:t>
      </w:r>
      <w:hyperlink r:id="rId69" w:history="1">
        <w:r>
          <w:rPr>
            <w:color w:val="0000FF"/>
          </w:rPr>
          <w:t>ГОСТ 29047</w:t>
        </w:r>
      </w:hyperlink>
      <w:r>
        <w:t>;</w:t>
      </w:r>
    </w:p>
    <w:p w:rsidR="00E35371" w:rsidRDefault="00E35371">
      <w:pPr>
        <w:pStyle w:val="ConsPlusNormal"/>
        <w:spacing w:before="220"/>
        <w:ind w:firstLine="540"/>
        <w:jc w:val="both"/>
      </w:pPr>
      <w:r>
        <w:t xml:space="preserve">- имбирь по </w:t>
      </w:r>
      <w:hyperlink r:id="rId70" w:history="1">
        <w:r>
          <w:rPr>
            <w:color w:val="0000FF"/>
          </w:rPr>
          <w:t>ГОСТ 29046</w:t>
        </w:r>
      </w:hyperlink>
      <w:r>
        <w:t>;</w:t>
      </w:r>
    </w:p>
    <w:p w:rsidR="00E35371" w:rsidRDefault="00E35371">
      <w:pPr>
        <w:pStyle w:val="ConsPlusNormal"/>
        <w:spacing w:before="220"/>
        <w:ind w:firstLine="540"/>
        <w:jc w:val="both"/>
      </w:pPr>
      <w:r>
        <w:t xml:space="preserve">- кардамон по </w:t>
      </w:r>
      <w:hyperlink r:id="rId71" w:history="1">
        <w:r>
          <w:rPr>
            <w:color w:val="0000FF"/>
          </w:rPr>
          <w:t>ГОСТ 29052</w:t>
        </w:r>
      </w:hyperlink>
      <w:r>
        <w:t>;</w:t>
      </w:r>
    </w:p>
    <w:p w:rsidR="00E35371" w:rsidRDefault="00E35371">
      <w:pPr>
        <w:pStyle w:val="ConsPlusNormal"/>
        <w:spacing w:before="220"/>
        <w:ind w:firstLine="540"/>
        <w:jc w:val="both"/>
      </w:pPr>
      <w:r>
        <w:t xml:space="preserve">- кориандр (плоды) по </w:t>
      </w:r>
      <w:hyperlink r:id="rId72" w:history="1">
        <w:r>
          <w:rPr>
            <w:color w:val="0000FF"/>
          </w:rPr>
          <w:t>ГОСТ 29055</w:t>
        </w:r>
      </w:hyperlink>
      <w:r>
        <w:t>, ГОСТ 17081;</w:t>
      </w:r>
    </w:p>
    <w:p w:rsidR="00E35371" w:rsidRDefault="00E35371">
      <w:pPr>
        <w:pStyle w:val="ConsPlusNormal"/>
        <w:spacing w:before="220"/>
        <w:ind w:firstLine="540"/>
        <w:jc w:val="both"/>
      </w:pPr>
      <w:r>
        <w:t xml:space="preserve">- корицу (кора) по </w:t>
      </w:r>
      <w:hyperlink r:id="rId73" w:history="1">
        <w:r>
          <w:rPr>
            <w:color w:val="0000FF"/>
          </w:rPr>
          <w:t>ГОСТ 29049</w:t>
        </w:r>
      </w:hyperlink>
      <w:r>
        <w:t>;</w:t>
      </w:r>
    </w:p>
    <w:p w:rsidR="00E35371" w:rsidRDefault="00E35371">
      <w:pPr>
        <w:pStyle w:val="ConsPlusNormal"/>
        <w:spacing w:before="220"/>
        <w:ind w:firstLine="540"/>
        <w:jc w:val="both"/>
      </w:pPr>
      <w:r>
        <w:t xml:space="preserve">- лимоны (плоды свежие) по </w:t>
      </w:r>
      <w:hyperlink r:id="rId74" w:history="1">
        <w:r>
          <w:rPr>
            <w:color w:val="0000FF"/>
          </w:rPr>
          <w:t>ГОСТ 4429</w:t>
        </w:r>
      </w:hyperlink>
      <w:r>
        <w:t>;</w:t>
      </w:r>
    </w:p>
    <w:p w:rsidR="00E35371" w:rsidRDefault="00E35371">
      <w:pPr>
        <w:pStyle w:val="ConsPlusNormal"/>
        <w:spacing w:before="220"/>
        <w:ind w:firstLine="540"/>
        <w:jc w:val="both"/>
      </w:pPr>
      <w:r>
        <w:t xml:space="preserve">- мускатный орех по </w:t>
      </w:r>
      <w:hyperlink r:id="rId75" w:history="1">
        <w:r>
          <w:rPr>
            <w:color w:val="0000FF"/>
          </w:rPr>
          <w:t>ГОСТ 29048</w:t>
        </w:r>
      </w:hyperlink>
      <w:r>
        <w:t>;</w:t>
      </w:r>
    </w:p>
    <w:p w:rsidR="00E35371" w:rsidRDefault="00E35371">
      <w:pPr>
        <w:pStyle w:val="ConsPlusNormal"/>
        <w:spacing w:before="220"/>
        <w:ind w:firstLine="540"/>
        <w:jc w:val="both"/>
      </w:pPr>
      <w:r>
        <w:t xml:space="preserve">- перец стручковый (плоды) по </w:t>
      </w:r>
      <w:hyperlink r:id="rId76" w:history="1">
        <w:r>
          <w:rPr>
            <w:color w:val="0000FF"/>
          </w:rPr>
          <w:t>ГОСТ 14260</w:t>
        </w:r>
      </w:hyperlink>
      <w:r>
        <w:t>;</w:t>
      </w:r>
    </w:p>
    <w:p w:rsidR="00E35371" w:rsidRDefault="00E35371">
      <w:pPr>
        <w:pStyle w:val="ConsPlusNormal"/>
        <w:spacing w:before="220"/>
        <w:ind w:firstLine="540"/>
        <w:jc w:val="both"/>
      </w:pPr>
      <w:r>
        <w:t xml:space="preserve">- перец душистый (плоды) по </w:t>
      </w:r>
      <w:hyperlink r:id="rId77" w:history="1">
        <w:r>
          <w:rPr>
            <w:color w:val="0000FF"/>
          </w:rPr>
          <w:t>ГОСТ 29045</w:t>
        </w:r>
      </w:hyperlink>
      <w:r>
        <w:t>;</w:t>
      </w:r>
    </w:p>
    <w:p w:rsidR="00E35371" w:rsidRDefault="00E35371">
      <w:pPr>
        <w:pStyle w:val="ConsPlusNormal"/>
        <w:spacing w:before="220"/>
        <w:ind w:firstLine="540"/>
        <w:jc w:val="both"/>
      </w:pPr>
      <w:r>
        <w:t xml:space="preserve">- перец черный (плоды) по </w:t>
      </w:r>
      <w:hyperlink r:id="rId78" w:history="1">
        <w:r>
          <w:rPr>
            <w:color w:val="0000FF"/>
          </w:rPr>
          <w:t>ГОСТ 29050</w:t>
        </w:r>
      </w:hyperlink>
      <w:r>
        <w:t>;</w:t>
      </w:r>
    </w:p>
    <w:p w:rsidR="00E35371" w:rsidRDefault="00E35371">
      <w:pPr>
        <w:pStyle w:val="ConsPlusNormal"/>
        <w:spacing w:before="220"/>
        <w:ind w:firstLine="540"/>
        <w:jc w:val="both"/>
      </w:pPr>
      <w:r>
        <w:t xml:space="preserve">- сухари из хлеба ржано-пшеничного или пшенично-ржаного, бородинского по </w:t>
      </w:r>
      <w:hyperlink r:id="rId79" w:history="1">
        <w:r>
          <w:rPr>
            <w:color w:val="0000FF"/>
          </w:rPr>
          <w:t>ГОСТ 2077</w:t>
        </w:r>
      </w:hyperlink>
      <w:r>
        <w:t xml:space="preserve">, </w:t>
      </w:r>
      <w:hyperlink r:id="rId80" w:history="1">
        <w:r>
          <w:rPr>
            <w:color w:val="0000FF"/>
          </w:rPr>
          <w:t>ГОСТ 27842</w:t>
        </w:r>
      </w:hyperlink>
      <w:r>
        <w:t>;</w:t>
      </w:r>
    </w:p>
    <w:p w:rsidR="00E35371" w:rsidRDefault="00E35371">
      <w:pPr>
        <w:pStyle w:val="ConsPlusNormal"/>
        <w:spacing w:before="220"/>
        <w:ind w:firstLine="540"/>
        <w:jc w:val="both"/>
      </w:pPr>
      <w:r>
        <w:t xml:space="preserve">- тмин по </w:t>
      </w:r>
      <w:hyperlink r:id="rId81" w:history="1">
        <w:r>
          <w:rPr>
            <w:color w:val="0000FF"/>
          </w:rPr>
          <w:t>ГОСТ 29056</w:t>
        </w:r>
      </w:hyperlink>
      <w:r>
        <w:t>;</w:t>
      </w:r>
    </w:p>
    <w:p w:rsidR="00E35371" w:rsidRDefault="00E35371">
      <w:pPr>
        <w:pStyle w:val="ConsPlusNormal"/>
        <w:spacing w:before="220"/>
        <w:ind w:firstLine="540"/>
        <w:jc w:val="both"/>
      </w:pPr>
      <w:r>
        <w:t>- картон фильтровальный по ГОСТ 12290;</w:t>
      </w:r>
    </w:p>
    <w:p w:rsidR="00E35371" w:rsidRDefault="00E35371">
      <w:pPr>
        <w:pStyle w:val="ConsPlusNormal"/>
        <w:spacing w:before="220"/>
        <w:ind w:firstLine="540"/>
        <w:jc w:val="both"/>
      </w:pPr>
      <w:r>
        <w:t xml:space="preserve">- двуокись углерода по </w:t>
      </w:r>
      <w:hyperlink r:id="rId82" w:history="1">
        <w:r>
          <w:rPr>
            <w:color w:val="0000FF"/>
          </w:rPr>
          <w:t>ГОСТ 8050</w:t>
        </w:r>
      </w:hyperlink>
      <w:r>
        <w:t>;</w:t>
      </w:r>
    </w:p>
    <w:p w:rsidR="00E35371" w:rsidRDefault="00E35371">
      <w:pPr>
        <w:pStyle w:val="ConsPlusNormal"/>
        <w:spacing w:before="220"/>
        <w:ind w:firstLine="540"/>
        <w:jc w:val="both"/>
      </w:pPr>
      <w:r>
        <w:t xml:space="preserve">- натрий </w:t>
      </w:r>
      <w:proofErr w:type="spellStart"/>
      <w:r>
        <w:t>бензойнокислый</w:t>
      </w:r>
      <w:proofErr w:type="spellEnd"/>
      <w:r>
        <w:t xml:space="preserve"> Е211 по ГОСТ 32777;</w:t>
      </w:r>
    </w:p>
    <w:p w:rsidR="00E35371" w:rsidRDefault="00E35371">
      <w:pPr>
        <w:pStyle w:val="ConsPlusNormal"/>
        <w:spacing w:before="220"/>
        <w:ind w:firstLine="540"/>
        <w:jc w:val="both"/>
      </w:pPr>
      <w:r>
        <w:lastRenderedPageBreak/>
        <w:t xml:space="preserve">- </w:t>
      </w:r>
      <w:proofErr w:type="spellStart"/>
      <w:r>
        <w:t>сорбат</w:t>
      </w:r>
      <w:proofErr w:type="spellEnd"/>
      <w:r>
        <w:t xml:space="preserve"> калия Е202 по </w:t>
      </w:r>
      <w:hyperlink r:id="rId83" w:history="1">
        <w:r>
          <w:rPr>
            <w:color w:val="0000FF"/>
          </w:rPr>
          <w:t>ГОСТ Р 55583</w:t>
        </w:r>
      </w:hyperlink>
      <w:r>
        <w:t>.</w:t>
      </w:r>
    </w:p>
    <w:p w:rsidR="00E35371" w:rsidRDefault="00E35371">
      <w:pPr>
        <w:pStyle w:val="ConsPlusNormal"/>
        <w:spacing w:before="220"/>
        <w:ind w:firstLine="540"/>
        <w:jc w:val="both"/>
      </w:pPr>
      <w:r>
        <w:t xml:space="preserve">5.2.2. Сырье, используемое для приготовления спиртных напитков, по показателям безопасности должно соответствовать требованиям </w:t>
      </w:r>
      <w:hyperlink w:anchor="P350" w:history="1">
        <w:r>
          <w:rPr>
            <w:color w:val="0000FF"/>
          </w:rPr>
          <w:t>[1]</w:t>
        </w:r>
      </w:hyperlink>
      <w:r>
        <w:t xml:space="preserve">, </w:t>
      </w:r>
      <w:hyperlink w:anchor="P359" w:history="1">
        <w:r>
          <w:rPr>
            <w:color w:val="0000FF"/>
          </w:rPr>
          <w:t>[4]</w:t>
        </w:r>
      </w:hyperlink>
      <w:r>
        <w:t xml:space="preserve">, </w:t>
      </w:r>
      <w:hyperlink w:anchor="P362" w:history="1">
        <w:r>
          <w:rPr>
            <w:color w:val="0000FF"/>
          </w:rPr>
          <w:t>[5]</w:t>
        </w:r>
      </w:hyperlink>
      <w:r>
        <w:t>.</w:t>
      </w:r>
    </w:p>
    <w:p w:rsidR="00E35371" w:rsidRDefault="00E35371">
      <w:pPr>
        <w:pStyle w:val="ConsPlusNormal"/>
        <w:spacing w:before="220"/>
        <w:ind w:firstLine="540"/>
        <w:jc w:val="both"/>
      </w:pPr>
      <w:r>
        <w:t>Допускается использование натуральных эфирных масел и другого сырья с аналогичными характеристиками (или по качеству не ниже указанного).</w:t>
      </w:r>
    </w:p>
    <w:p w:rsidR="00E35371" w:rsidRDefault="00E35371">
      <w:pPr>
        <w:pStyle w:val="ConsPlusNormal"/>
        <w:spacing w:before="220"/>
        <w:ind w:firstLine="540"/>
        <w:jc w:val="both"/>
      </w:pPr>
      <w:bookmarkStart w:id="5" w:name="P294"/>
      <w:bookmarkEnd w:id="5"/>
      <w:r>
        <w:t>5.3. Упаковка</w:t>
      </w:r>
    </w:p>
    <w:p w:rsidR="00E35371" w:rsidRDefault="00E35371">
      <w:pPr>
        <w:pStyle w:val="ConsPlusNormal"/>
        <w:spacing w:before="220"/>
        <w:ind w:firstLine="540"/>
        <w:jc w:val="both"/>
      </w:pPr>
      <w:r>
        <w:t xml:space="preserve">5.3.1. Упаковка должна соответствовать требованиям </w:t>
      </w:r>
      <w:hyperlink w:anchor="P365" w:history="1">
        <w:r>
          <w:rPr>
            <w:color w:val="0000FF"/>
          </w:rPr>
          <w:t>[6]</w:t>
        </w:r>
      </w:hyperlink>
      <w:r>
        <w:t>.</w:t>
      </w:r>
    </w:p>
    <w:p w:rsidR="00E35371" w:rsidRDefault="00E35371">
      <w:pPr>
        <w:pStyle w:val="ConsPlusNormal"/>
        <w:spacing w:before="220"/>
        <w:ind w:firstLine="540"/>
        <w:jc w:val="both"/>
      </w:pPr>
      <w:r>
        <w:t xml:space="preserve">5.3.2. Спиртные напитки разливают в бутылки из натрий-кальций-силикатного стекла, имеющего водостойкость не ниже класса III по </w:t>
      </w:r>
      <w:hyperlink r:id="rId84" w:history="1">
        <w:r>
          <w:rPr>
            <w:color w:val="0000FF"/>
          </w:rPr>
          <w:t>ГОСТ 32131</w:t>
        </w:r>
      </w:hyperlink>
      <w:r>
        <w:t xml:space="preserve">, </w:t>
      </w:r>
      <w:hyperlink r:id="rId85" w:history="1">
        <w:r>
          <w:rPr>
            <w:color w:val="0000FF"/>
          </w:rPr>
          <w:t>ГОСТ 10117.2</w:t>
        </w:r>
      </w:hyperlink>
      <w:r>
        <w:t xml:space="preserve"> или в другую потребительскую упаковку, изготовленную из материалов, разрешенных для контакта со спиртными напитками.</w:t>
      </w:r>
    </w:p>
    <w:p w:rsidR="00E35371" w:rsidRDefault="00E35371">
      <w:pPr>
        <w:pStyle w:val="ConsPlusNormal"/>
        <w:spacing w:before="220"/>
        <w:ind w:firstLine="540"/>
        <w:jc w:val="both"/>
      </w:pPr>
      <w:r>
        <w:t>5.3.3. Спиртные напитки разливают в потребительскую упаковку по объему или по уровню.</w:t>
      </w:r>
    </w:p>
    <w:p w:rsidR="00E35371" w:rsidRDefault="00E35371">
      <w:pPr>
        <w:pStyle w:val="ConsPlusNormal"/>
        <w:spacing w:before="220"/>
        <w:ind w:firstLine="540"/>
        <w:jc w:val="both"/>
      </w:pPr>
      <w:r>
        <w:t>5.3.4. Объем спиртного напитка в одной упаковочной единице должен соответствовать номинальному количеству, указанному в маркировке на потребительской упаковке с учетом допустимых отклонений.</w:t>
      </w:r>
    </w:p>
    <w:p w:rsidR="00E35371" w:rsidRDefault="00E35371">
      <w:pPr>
        <w:pStyle w:val="ConsPlusNormal"/>
        <w:spacing w:before="220"/>
        <w:ind w:firstLine="540"/>
        <w:jc w:val="both"/>
      </w:pPr>
      <w:r>
        <w:t xml:space="preserve">Пределы допускаемых отклонений спиртного напитка в одной упаковочной единице от номинального количества - по ГОСТ 32098 </w:t>
      </w:r>
      <w:hyperlink r:id="rId86" w:history="1">
        <w:r>
          <w:rPr>
            <w:color w:val="0000FF"/>
          </w:rPr>
          <w:t>(пункт 3.2.1)</w:t>
        </w:r>
      </w:hyperlink>
      <w:r>
        <w:t>.</w:t>
      </w:r>
    </w:p>
    <w:p w:rsidR="00E35371" w:rsidRDefault="00E35371">
      <w:pPr>
        <w:pStyle w:val="ConsPlusNormal"/>
        <w:spacing w:before="220"/>
        <w:ind w:firstLine="540"/>
        <w:jc w:val="both"/>
      </w:pPr>
      <w:r>
        <w:t>Пределы допускаемых отрицательных отклонений спиртного напитка в одной упаковочной единице от номинального количества - по ГОСТ 8.579 (</w:t>
      </w:r>
      <w:hyperlink r:id="rId87" w:history="1">
        <w:r>
          <w:rPr>
            <w:color w:val="0000FF"/>
          </w:rPr>
          <w:t>таблица А.1</w:t>
        </w:r>
      </w:hyperlink>
      <w:r>
        <w:t xml:space="preserve">, </w:t>
      </w:r>
      <w:hyperlink r:id="rId88" w:history="1">
        <w:r>
          <w:rPr>
            <w:color w:val="0000FF"/>
          </w:rPr>
          <w:t>пункт 4.2а</w:t>
        </w:r>
      </w:hyperlink>
      <w:r>
        <w:t>).</w:t>
      </w:r>
    </w:p>
    <w:p w:rsidR="00E35371" w:rsidRDefault="00E35371">
      <w:pPr>
        <w:pStyle w:val="ConsPlusNormal"/>
        <w:spacing w:before="220"/>
        <w:ind w:firstLine="540"/>
        <w:jc w:val="both"/>
      </w:pPr>
      <w:r>
        <w:t>5.3.5. Бутылки со спиртными напитками укупоривают укупорочными средствами, обеспечивающими герметичность и сохранение их качества и безопасности.</w:t>
      </w:r>
    </w:p>
    <w:p w:rsidR="00E35371" w:rsidRDefault="00E35371">
      <w:pPr>
        <w:pStyle w:val="ConsPlusNormal"/>
        <w:spacing w:before="220"/>
        <w:ind w:firstLine="540"/>
        <w:jc w:val="both"/>
      </w:pPr>
      <w:r>
        <w:t xml:space="preserve">5.3.6. В качестве транспортной упаковки используют ящики из гофрированного картона по </w:t>
      </w:r>
      <w:hyperlink r:id="rId89" w:history="1">
        <w:r>
          <w:rPr>
            <w:color w:val="0000FF"/>
          </w:rPr>
          <w:t>ГОСТ 9142</w:t>
        </w:r>
      </w:hyperlink>
      <w:r>
        <w:t>, пластмассовые многооборотные ящики по ГОСТ Р 51675, художественно оформленные сувенирные коробки или другие виды упаковки, позволяющие обеспечить сохранность при хранении и транспортировании.</w:t>
      </w:r>
    </w:p>
    <w:p w:rsidR="00E35371" w:rsidRDefault="00E35371">
      <w:pPr>
        <w:pStyle w:val="ConsPlusNormal"/>
        <w:spacing w:before="220"/>
        <w:ind w:firstLine="540"/>
        <w:jc w:val="both"/>
      </w:pPr>
      <w:r>
        <w:t xml:space="preserve">5.3.7. Упаковывание бутылок и другой потребительской упаковки со спиртными напитками для районов Крайнего Севера и приравненных к ним местностей проводят в соответствии с требованиями </w:t>
      </w:r>
      <w:hyperlink r:id="rId90" w:history="1">
        <w:r>
          <w:rPr>
            <w:color w:val="0000FF"/>
          </w:rPr>
          <w:t>ГОСТ 15846</w:t>
        </w:r>
      </w:hyperlink>
      <w:r>
        <w:t>.</w:t>
      </w:r>
    </w:p>
    <w:p w:rsidR="00E35371" w:rsidRDefault="00E35371">
      <w:pPr>
        <w:pStyle w:val="ConsPlusNormal"/>
        <w:spacing w:before="220"/>
        <w:ind w:firstLine="540"/>
        <w:jc w:val="both"/>
      </w:pPr>
      <w:bookmarkStart w:id="6" w:name="P304"/>
      <w:bookmarkEnd w:id="6"/>
      <w:r>
        <w:t>5.4. Маркировка</w:t>
      </w:r>
    </w:p>
    <w:p w:rsidR="00E35371" w:rsidRDefault="00E35371">
      <w:pPr>
        <w:pStyle w:val="ConsPlusNormal"/>
        <w:spacing w:before="220"/>
        <w:ind w:firstLine="540"/>
        <w:jc w:val="both"/>
      </w:pPr>
      <w:r>
        <w:t xml:space="preserve">5.4.1. Маркировку потребительской упаковки со спиртными напитками осуществляют в соответствии с требованиями </w:t>
      </w:r>
      <w:hyperlink w:anchor="P368" w:history="1">
        <w:r>
          <w:rPr>
            <w:color w:val="0000FF"/>
          </w:rPr>
          <w:t>[7]</w:t>
        </w:r>
      </w:hyperlink>
      <w:r>
        <w:t xml:space="preserve">, </w:t>
      </w:r>
      <w:hyperlink r:id="rId91" w:history="1">
        <w:r>
          <w:rPr>
            <w:color w:val="0000FF"/>
          </w:rPr>
          <w:t>ГОСТ Р 51074</w:t>
        </w:r>
      </w:hyperlink>
      <w:r>
        <w:t xml:space="preserve">, </w:t>
      </w:r>
      <w:hyperlink r:id="rId92" w:history="1">
        <w:r>
          <w:rPr>
            <w:color w:val="0000FF"/>
          </w:rPr>
          <w:t>ГОСТ 32098</w:t>
        </w:r>
      </w:hyperlink>
      <w:r>
        <w:t>.</w:t>
      </w:r>
    </w:p>
    <w:p w:rsidR="00E35371" w:rsidRDefault="00E35371">
      <w:pPr>
        <w:pStyle w:val="ConsPlusNormal"/>
        <w:spacing w:before="220"/>
        <w:ind w:firstLine="540"/>
        <w:jc w:val="both"/>
      </w:pPr>
      <w:r>
        <w:t xml:space="preserve">5.4.2. Транспортная маркировка - в соответствии с требованиями </w:t>
      </w:r>
      <w:hyperlink w:anchor="P368" w:history="1">
        <w:r>
          <w:rPr>
            <w:color w:val="0000FF"/>
          </w:rPr>
          <w:t>[7]</w:t>
        </w:r>
      </w:hyperlink>
      <w:r>
        <w:t xml:space="preserve">, </w:t>
      </w:r>
      <w:hyperlink r:id="rId93" w:history="1">
        <w:r>
          <w:rPr>
            <w:color w:val="0000FF"/>
          </w:rPr>
          <w:t>ГОСТ 14192</w:t>
        </w:r>
      </w:hyperlink>
      <w:r>
        <w:t xml:space="preserve"> и </w:t>
      </w:r>
      <w:hyperlink r:id="rId94" w:history="1">
        <w:r>
          <w:rPr>
            <w:color w:val="0000FF"/>
          </w:rPr>
          <w:t>ГОСТ Р 51474</w:t>
        </w:r>
      </w:hyperlink>
      <w:r>
        <w:t xml:space="preserve"> с нанесением манипуляционных знаков: "Хрупкое. Осторожно", "Беречь от влаги", "Верх".</w:t>
      </w:r>
    </w:p>
    <w:p w:rsidR="00E35371" w:rsidRDefault="00E35371">
      <w:pPr>
        <w:pStyle w:val="ConsPlusNormal"/>
        <w:jc w:val="both"/>
      </w:pPr>
    </w:p>
    <w:p w:rsidR="00E35371" w:rsidRDefault="00E35371">
      <w:pPr>
        <w:pStyle w:val="ConsPlusNormal"/>
        <w:jc w:val="center"/>
        <w:outlineLvl w:val="1"/>
      </w:pPr>
      <w:r>
        <w:t>6. Правила приемки</w:t>
      </w:r>
    </w:p>
    <w:p w:rsidR="00E35371" w:rsidRDefault="00E35371">
      <w:pPr>
        <w:pStyle w:val="ConsPlusNormal"/>
        <w:jc w:val="both"/>
      </w:pPr>
    </w:p>
    <w:p w:rsidR="00E35371" w:rsidRDefault="00E35371">
      <w:pPr>
        <w:pStyle w:val="ConsPlusNormal"/>
        <w:ind w:firstLine="540"/>
        <w:jc w:val="both"/>
      </w:pPr>
      <w:r>
        <w:t xml:space="preserve">6.1. Правила приемки - по </w:t>
      </w:r>
      <w:hyperlink r:id="rId95" w:history="1">
        <w:r>
          <w:rPr>
            <w:color w:val="0000FF"/>
          </w:rPr>
          <w:t>ГОСТ 32080</w:t>
        </w:r>
      </w:hyperlink>
      <w:r>
        <w:t>.</w:t>
      </w:r>
    </w:p>
    <w:p w:rsidR="00E35371" w:rsidRDefault="00E35371">
      <w:pPr>
        <w:pStyle w:val="ConsPlusNormal"/>
        <w:spacing w:before="220"/>
        <w:ind w:firstLine="540"/>
        <w:jc w:val="both"/>
      </w:pPr>
      <w:r>
        <w:t>6.2. Порядок и периодичность контроля за содержанием токсичных элементов в спиртных напитках устанавливает изготовитель в программе производственного контроля.</w:t>
      </w:r>
    </w:p>
    <w:p w:rsidR="00E35371" w:rsidRDefault="00E35371">
      <w:pPr>
        <w:pStyle w:val="ConsPlusNormal"/>
        <w:jc w:val="both"/>
      </w:pPr>
    </w:p>
    <w:p w:rsidR="00E35371" w:rsidRDefault="00E35371">
      <w:pPr>
        <w:pStyle w:val="ConsPlusNormal"/>
        <w:jc w:val="center"/>
        <w:outlineLvl w:val="1"/>
      </w:pPr>
      <w:r>
        <w:t>7. Методы контроля</w:t>
      </w:r>
    </w:p>
    <w:p w:rsidR="00E35371" w:rsidRDefault="00E35371">
      <w:pPr>
        <w:pStyle w:val="ConsPlusNormal"/>
        <w:jc w:val="both"/>
      </w:pPr>
    </w:p>
    <w:p w:rsidR="00E35371" w:rsidRDefault="00E35371">
      <w:pPr>
        <w:pStyle w:val="ConsPlusNormal"/>
        <w:ind w:firstLine="540"/>
        <w:jc w:val="both"/>
      </w:pPr>
      <w:r>
        <w:t xml:space="preserve">7.1. Отбор проб - по </w:t>
      </w:r>
      <w:hyperlink r:id="rId96" w:history="1">
        <w:r>
          <w:rPr>
            <w:color w:val="0000FF"/>
          </w:rPr>
          <w:t>ГОСТ 32080</w:t>
        </w:r>
      </w:hyperlink>
      <w:r>
        <w:t>.</w:t>
      </w:r>
    </w:p>
    <w:p w:rsidR="00E35371" w:rsidRDefault="00E35371">
      <w:pPr>
        <w:pStyle w:val="ConsPlusNormal"/>
        <w:spacing w:before="220"/>
        <w:ind w:firstLine="540"/>
        <w:jc w:val="both"/>
      </w:pPr>
      <w:r>
        <w:t xml:space="preserve">7.2. Определение органолептических показателей - по </w:t>
      </w:r>
      <w:hyperlink r:id="rId97" w:history="1">
        <w:r>
          <w:rPr>
            <w:color w:val="0000FF"/>
          </w:rPr>
          <w:t>ГОСТ Р 55313</w:t>
        </w:r>
      </w:hyperlink>
      <w:r>
        <w:t>.</w:t>
      </w:r>
    </w:p>
    <w:p w:rsidR="00E35371" w:rsidRDefault="00E35371">
      <w:pPr>
        <w:pStyle w:val="ConsPlusNormal"/>
        <w:spacing w:before="220"/>
        <w:ind w:firstLine="540"/>
        <w:jc w:val="both"/>
      </w:pPr>
      <w:r>
        <w:t xml:space="preserve">7.3. Определение полноты налива - по </w:t>
      </w:r>
      <w:hyperlink r:id="rId98" w:history="1">
        <w:r>
          <w:rPr>
            <w:color w:val="0000FF"/>
          </w:rPr>
          <w:t>ГОСТ 32080</w:t>
        </w:r>
      </w:hyperlink>
      <w:r>
        <w:t>.</w:t>
      </w:r>
    </w:p>
    <w:p w:rsidR="00E35371" w:rsidRDefault="00E35371">
      <w:pPr>
        <w:pStyle w:val="ConsPlusNormal"/>
        <w:spacing w:before="220"/>
        <w:ind w:firstLine="540"/>
        <w:jc w:val="both"/>
      </w:pPr>
      <w:r>
        <w:t xml:space="preserve">7.4. Определение объемной доли этилового спирта - по </w:t>
      </w:r>
      <w:hyperlink r:id="rId99" w:history="1">
        <w:r>
          <w:rPr>
            <w:color w:val="0000FF"/>
          </w:rPr>
          <w:t>ГОСТ 32080</w:t>
        </w:r>
      </w:hyperlink>
      <w:r>
        <w:t>.</w:t>
      </w:r>
    </w:p>
    <w:p w:rsidR="00E35371" w:rsidRDefault="00E35371">
      <w:pPr>
        <w:pStyle w:val="ConsPlusNormal"/>
        <w:spacing w:before="220"/>
        <w:ind w:firstLine="540"/>
        <w:jc w:val="both"/>
      </w:pPr>
      <w:r>
        <w:t xml:space="preserve">7.5. Определение массовой концентрации общего экстракта, сахара и кислот в пересчете на лимонную кислоту - по </w:t>
      </w:r>
      <w:hyperlink r:id="rId100" w:history="1">
        <w:r>
          <w:rPr>
            <w:color w:val="0000FF"/>
          </w:rPr>
          <w:t>ГОСТ 32080</w:t>
        </w:r>
      </w:hyperlink>
      <w:r>
        <w:t>.</w:t>
      </w:r>
    </w:p>
    <w:p w:rsidR="00E35371" w:rsidRDefault="00E35371">
      <w:pPr>
        <w:pStyle w:val="ConsPlusNormal"/>
        <w:spacing w:before="220"/>
        <w:ind w:firstLine="540"/>
        <w:jc w:val="both"/>
      </w:pPr>
      <w:r>
        <w:t xml:space="preserve">7.6. Определение массовой концентрации метилового спирта, альдегидов, сивушного масла, сложных эфиров - по </w:t>
      </w:r>
      <w:hyperlink r:id="rId101" w:history="1">
        <w:r>
          <w:rPr>
            <w:color w:val="0000FF"/>
          </w:rPr>
          <w:t>ГОСТ 32036</w:t>
        </w:r>
      </w:hyperlink>
      <w:r>
        <w:t>.</w:t>
      </w:r>
    </w:p>
    <w:p w:rsidR="00E35371" w:rsidRDefault="00E35371">
      <w:pPr>
        <w:pStyle w:val="ConsPlusNormal"/>
        <w:spacing w:before="220"/>
        <w:ind w:firstLine="540"/>
        <w:jc w:val="both"/>
      </w:pPr>
      <w:r>
        <w:t xml:space="preserve">7.7. Определение массовой концентрации фурфурола - по </w:t>
      </w:r>
      <w:hyperlink r:id="rId102" w:history="1">
        <w:r>
          <w:rPr>
            <w:color w:val="0000FF"/>
          </w:rPr>
          <w:t>ГОСТ 32930</w:t>
        </w:r>
      </w:hyperlink>
      <w:r>
        <w:t>.</w:t>
      </w:r>
    </w:p>
    <w:p w:rsidR="00E35371" w:rsidRDefault="00E35371">
      <w:pPr>
        <w:pStyle w:val="ConsPlusNormal"/>
        <w:spacing w:before="220"/>
        <w:ind w:firstLine="540"/>
        <w:jc w:val="both"/>
      </w:pPr>
      <w:r>
        <w:t xml:space="preserve">7.8. Определение массовой концентрации железа - по </w:t>
      </w:r>
      <w:hyperlink r:id="rId103" w:history="1">
        <w:r>
          <w:rPr>
            <w:color w:val="0000FF"/>
          </w:rPr>
          <w:t>ГОСТ 13195</w:t>
        </w:r>
      </w:hyperlink>
      <w:r>
        <w:t>.</w:t>
      </w:r>
    </w:p>
    <w:p w:rsidR="00E35371" w:rsidRDefault="00E35371">
      <w:pPr>
        <w:pStyle w:val="ConsPlusNormal"/>
        <w:spacing w:before="220"/>
        <w:ind w:firstLine="540"/>
        <w:jc w:val="both"/>
      </w:pPr>
      <w:r>
        <w:t xml:space="preserve">7.9. Определение массовой доли двуокиси углерода - по </w:t>
      </w:r>
      <w:hyperlink r:id="rId104" w:history="1">
        <w:r>
          <w:rPr>
            <w:color w:val="0000FF"/>
          </w:rPr>
          <w:t>ГОСТ Р 51153</w:t>
        </w:r>
      </w:hyperlink>
      <w:r>
        <w:t>.</w:t>
      </w:r>
    </w:p>
    <w:p w:rsidR="00E35371" w:rsidRDefault="00E35371">
      <w:pPr>
        <w:pStyle w:val="ConsPlusNormal"/>
        <w:spacing w:before="220"/>
        <w:ind w:firstLine="540"/>
        <w:jc w:val="both"/>
      </w:pPr>
      <w:r>
        <w:t xml:space="preserve">7.10. Подготовка проб для определения токсичных элементов - по </w:t>
      </w:r>
      <w:hyperlink r:id="rId105" w:history="1">
        <w:r>
          <w:rPr>
            <w:color w:val="0000FF"/>
          </w:rPr>
          <w:t>ГОСТ 26929</w:t>
        </w:r>
      </w:hyperlink>
      <w:r>
        <w:t>.</w:t>
      </w:r>
    </w:p>
    <w:p w:rsidR="00E35371" w:rsidRDefault="00E35371">
      <w:pPr>
        <w:pStyle w:val="ConsPlusNormal"/>
        <w:spacing w:before="220"/>
        <w:ind w:firstLine="540"/>
        <w:jc w:val="both"/>
      </w:pPr>
      <w:r>
        <w:t>7.11. Определение содержания токсичных элементов:</w:t>
      </w:r>
    </w:p>
    <w:p w:rsidR="00E35371" w:rsidRDefault="00E35371">
      <w:pPr>
        <w:pStyle w:val="ConsPlusNormal"/>
        <w:spacing w:before="220"/>
        <w:ind w:firstLine="540"/>
        <w:jc w:val="both"/>
      </w:pPr>
      <w:r>
        <w:t xml:space="preserve">- свинца - по </w:t>
      </w:r>
      <w:hyperlink r:id="rId106" w:history="1">
        <w:r>
          <w:rPr>
            <w:color w:val="0000FF"/>
          </w:rPr>
          <w:t>ГОСТ Р 51823</w:t>
        </w:r>
      </w:hyperlink>
      <w:r>
        <w:t xml:space="preserve">, </w:t>
      </w:r>
      <w:hyperlink r:id="rId107" w:history="1">
        <w:r>
          <w:rPr>
            <w:color w:val="0000FF"/>
          </w:rPr>
          <w:t>ГОСТ 26932</w:t>
        </w:r>
      </w:hyperlink>
      <w:r>
        <w:t xml:space="preserve">, </w:t>
      </w:r>
      <w:hyperlink r:id="rId108" w:history="1">
        <w:r>
          <w:rPr>
            <w:color w:val="0000FF"/>
          </w:rPr>
          <w:t>ГОСТ 30178</w:t>
        </w:r>
      </w:hyperlink>
      <w:r>
        <w:t xml:space="preserve">, </w:t>
      </w:r>
      <w:hyperlink r:id="rId109" w:history="1">
        <w:r>
          <w:rPr>
            <w:color w:val="0000FF"/>
          </w:rPr>
          <w:t>ГОСТ 30538</w:t>
        </w:r>
      </w:hyperlink>
      <w:r>
        <w:t>;</w:t>
      </w:r>
    </w:p>
    <w:p w:rsidR="00E35371" w:rsidRDefault="00E35371">
      <w:pPr>
        <w:pStyle w:val="ConsPlusNormal"/>
        <w:spacing w:before="220"/>
        <w:ind w:firstLine="540"/>
        <w:jc w:val="both"/>
      </w:pPr>
      <w:r>
        <w:t xml:space="preserve">- мышьяка - по </w:t>
      </w:r>
      <w:hyperlink r:id="rId110" w:history="1">
        <w:r>
          <w:rPr>
            <w:color w:val="0000FF"/>
          </w:rPr>
          <w:t>ГОСТ Р 51823</w:t>
        </w:r>
      </w:hyperlink>
      <w:r>
        <w:t xml:space="preserve">, </w:t>
      </w:r>
      <w:hyperlink r:id="rId111" w:history="1">
        <w:r>
          <w:rPr>
            <w:color w:val="0000FF"/>
          </w:rPr>
          <w:t>ГОСТ 26930</w:t>
        </w:r>
      </w:hyperlink>
      <w:r>
        <w:t xml:space="preserve">, </w:t>
      </w:r>
      <w:hyperlink r:id="rId112" w:history="1">
        <w:r>
          <w:rPr>
            <w:color w:val="0000FF"/>
          </w:rPr>
          <w:t>ГОСТ 30538</w:t>
        </w:r>
      </w:hyperlink>
      <w:r>
        <w:t>;</w:t>
      </w:r>
    </w:p>
    <w:p w:rsidR="00E35371" w:rsidRDefault="00E35371">
      <w:pPr>
        <w:pStyle w:val="ConsPlusNormal"/>
        <w:spacing w:before="220"/>
        <w:ind w:firstLine="540"/>
        <w:jc w:val="both"/>
      </w:pPr>
      <w:r>
        <w:t xml:space="preserve">- кадмия - по </w:t>
      </w:r>
      <w:hyperlink r:id="rId113" w:history="1">
        <w:r>
          <w:rPr>
            <w:color w:val="0000FF"/>
          </w:rPr>
          <w:t>ГОСТ Р 51823</w:t>
        </w:r>
      </w:hyperlink>
      <w:r>
        <w:t xml:space="preserve">, </w:t>
      </w:r>
      <w:hyperlink r:id="rId114" w:history="1">
        <w:r>
          <w:rPr>
            <w:color w:val="0000FF"/>
          </w:rPr>
          <w:t>ГОСТ 26933</w:t>
        </w:r>
      </w:hyperlink>
      <w:r>
        <w:t xml:space="preserve">, </w:t>
      </w:r>
      <w:hyperlink r:id="rId115" w:history="1">
        <w:r>
          <w:rPr>
            <w:color w:val="0000FF"/>
          </w:rPr>
          <w:t>ГОСТ 30178</w:t>
        </w:r>
      </w:hyperlink>
      <w:r>
        <w:t xml:space="preserve">, </w:t>
      </w:r>
      <w:hyperlink r:id="rId116" w:history="1">
        <w:r>
          <w:rPr>
            <w:color w:val="0000FF"/>
          </w:rPr>
          <w:t>ГОСТ 30538</w:t>
        </w:r>
      </w:hyperlink>
      <w:r>
        <w:t>;</w:t>
      </w:r>
    </w:p>
    <w:p w:rsidR="00E35371" w:rsidRDefault="00E35371">
      <w:pPr>
        <w:pStyle w:val="ConsPlusNormal"/>
        <w:spacing w:before="220"/>
        <w:ind w:firstLine="540"/>
        <w:jc w:val="both"/>
      </w:pPr>
      <w:r>
        <w:t xml:space="preserve">- ртути - по </w:t>
      </w:r>
      <w:hyperlink r:id="rId117" w:history="1">
        <w:r>
          <w:rPr>
            <w:color w:val="0000FF"/>
          </w:rPr>
          <w:t>ГОСТ Р 51823</w:t>
        </w:r>
      </w:hyperlink>
      <w:r>
        <w:t xml:space="preserve">, </w:t>
      </w:r>
      <w:hyperlink r:id="rId118" w:history="1">
        <w:r>
          <w:rPr>
            <w:color w:val="0000FF"/>
          </w:rPr>
          <w:t>ГОСТ 26927</w:t>
        </w:r>
      </w:hyperlink>
      <w:r>
        <w:t>.</w:t>
      </w:r>
    </w:p>
    <w:p w:rsidR="00E35371" w:rsidRDefault="00E35371">
      <w:pPr>
        <w:pStyle w:val="ConsPlusNormal"/>
        <w:spacing w:before="220"/>
        <w:ind w:firstLine="540"/>
        <w:jc w:val="both"/>
      </w:pPr>
      <w:r>
        <w:t xml:space="preserve">7.12. Определение микробиологических показателей - по </w:t>
      </w:r>
      <w:hyperlink r:id="rId119" w:history="1">
        <w:r>
          <w:rPr>
            <w:color w:val="0000FF"/>
          </w:rPr>
          <w:t>ГОСТ 30712</w:t>
        </w:r>
      </w:hyperlink>
      <w:r>
        <w:t xml:space="preserve">, </w:t>
      </w:r>
      <w:hyperlink r:id="rId120" w:history="1">
        <w:r>
          <w:rPr>
            <w:color w:val="0000FF"/>
          </w:rPr>
          <w:t>ГОСТ 31659</w:t>
        </w:r>
      </w:hyperlink>
      <w:r>
        <w:t xml:space="preserve">, </w:t>
      </w:r>
      <w:hyperlink r:id="rId121" w:history="1">
        <w:r>
          <w:rPr>
            <w:color w:val="0000FF"/>
          </w:rPr>
          <w:t>ГОСТ 31747</w:t>
        </w:r>
      </w:hyperlink>
      <w:r>
        <w:t>.</w:t>
      </w:r>
    </w:p>
    <w:p w:rsidR="00E35371" w:rsidRDefault="00E35371">
      <w:pPr>
        <w:pStyle w:val="ConsPlusNormal"/>
        <w:jc w:val="both"/>
      </w:pPr>
    </w:p>
    <w:p w:rsidR="00E35371" w:rsidRDefault="00E35371">
      <w:pPr>
        <w:pStyle w:val="ConsPlusNormal"/>
        <w:jc w:val="center"/>
        <w:outlineLvl w:val="1"/>
      </w:pPr>
      <w:r>
        <w:t>8. Транспортирование и хранение</w:t>
      </w:r>
    </w:p>
    <w:p w:rsidR="00E35371" w:rsidRDefault="00E35371">
      <w:pPr>
        <w:pStyle w:val="ConsPlusNormal"/>
        <w:jc w:val="both"/>
      </w:pPr>
    </w:p>
    <w:p w:rsidR="00E35371" w:rsidRDefault="00E35371">
      <w:pPr>
        <w:pStyle w:val="ConsPlusNormal"/>
        <w:ind w:firstLine="540"/>
        <w:jc w:val="both"/>
      </w:pPr>
      <w:r>
        <w:t xml:space="preserve">8.1. Транспортирование и хранение - по </w:t>
      </w:r>
      <w:hyperlink w:anchor="P350" w:history="1">
        <w:r>
          <w:rPr>
            <w:color w:val="0000FF"/>
          </w:rPr>
          <w:t>[1]</w:t>
        </w:r>
      </w:hyperlink>
      <w:r>
        <w:t>.</w:t>
      </w:r>
    </w:p>
    <w:p w:rsidR="00E35371" w:rsidRDefault="00E35371">
      <w:pPr>
        <w:pStyle w:val="ConsPlusNormal"/>
        <w:spacing w:before="220"/>
        <w:ind w:firstLine="540"/>
        <w:jc w:val="both"/>
      </w:pPr>
      <w:r>
        <w:t>8.2. Спиртные напитки, разлитые в потребительскую упаковку, транспортируют в крытых транспортных средствах всех видов в соответствии с правилами перевозки грузов, действующими на транспорте данного вида, при соблюдении температурных условий, указанных в 8.2.</w:t>
      </w:r>
    </w:p>
    <w:p w:rsidR="00E35371" w:rsidRDefault="00E35371">
      <w:pPr>
        <w:pStyle w:val="ConsPlusNormal"/>
        <w:spacing w:before="220"/>
        <w:ind w:firstLine="540"/>
        <w:jc w:val="both"/>
      </w:pPr>
      <w:r>
        <w:t>8.3. Спиртные напитки хранят при температуре от 5 °C до 25 °C и относительной влажности не более 85% в вентилируемых, не имеющих посторонних запахов помещениях, исключающих воздействие прямых солнечных лучей.</w:t>
      </w:r>
    </w:p>
    <w:p w:rsidR="00E35371" w:rsidRDefault="00E35371">
      <w:pPr>
        <w:pStyle w:val="ConsPlusNormal"/>
        <w:spacing w:before="220"/>
        <w:ind w:firstLine="540"/>
        <w:jc w:val="both"/>
      </w:pPr>
      <w:r>
        <w:t>8.4. Срок годности спиртных напитков определяет изготовитель.</w:t>
      </w:r>
    </w:p>
    <w:p w:rsidR="00E35371" w:rsidRDefault="00E35371">
      <w:pPr>
        <w:pStyle w:val="ConsPlusNormal"/>
        <w:spacing w:before="220"/>
        <w:ind w:firstLine="540"/>
        <w:jc w:val="both"/>
      </w:pPr>
      <w:r>
        <w:t>Рекомендуемые сроки годности для спиртных напитков при соблюдении условий хранения и транспортирования:</w:t>
      </w:r>
    </w:p>
    <w:p w:rsidR="00E35371" w:rsidRDefault="00E35371">
      <w:pPr>
        <w:pStyle w:val="ConsPlusNormal"/>
        <w:spacing w:before="220"/>
        <w:ind w:firstLine="540"/>
        <w:jc w:val="both"/>
      </w:pPr>
      <w:r>
        <w:t>- самогон - не менее двух лет;</w:t>
      </w:r>
    </w:p>
    <w:p w:rsidR="00E35371" w:rsidRDefault="00E35371">
      <w:pPr>
        <w:pStyle w:val="ConsPlusNormal"/>
        <w:spacing w:before="220"/>
        <w:ind w:firstLine="540"/>
        <w:jc w:val="both"/>
      </w:pPr>
      <w:r>
        <w:t xml:space="preserve">- </w:t>
      </w:r>
      <w:proofErr w:type="spellStart"/>
      <w:r>
        <w:t>сухарничек</w:t>
      </w:r>
      <w:proofErr w:type="spellEnd"/>
      <w:r>
        <w:t xml:space="preserve">, </w:t>
      </w:r>
      <w:proofErr w:type="spellStart"/>
      <w:r>
        <w:t>хреновуха</w:t>
      </w:r>
      <w:proofErr w:type="spellEnd"/>
      <w:r>
        <w:t xml:space="preserve">, </w:t>
      </w:r>
      <w:proofErr w:type="spellStart"/>
      <w:r>
        <w:t>березовка</w:t>
      </w:r>
      <w:proofErr w:type="spellEnd"/>
      <w:r>
        <w:t xml:space="preserve"> - не менее одного года;</w:t>
      </w:r>
    </w:p>
    <w:p w:rsidR="00E35371" w:rsidRDefault="00E35371">
      <w:pPr>
        <w:pStyle w:val="ConsPlusNormal"/>
        <w:spacing w:before="220"/>
        <w:ind w:firstLine="540"/>
        <w:jc w:val="both"/>
      </w:pPr>
      <w:r>
        <w:t>- спотыкач, медок - не менее шести месяцев;</w:t>
      </w:r>
    </w:p>
    <w:p w:rsidR="00E35371" w:rsidRDefault="00E35371">
      <w:pPr>
        <w:pStyle w:val="ConsPlusNormal"/>
        <w:spacing w:before="220"/>
        <w:ind w:firstLine="540"/>
        <w:jc w:val="both"/>
      </w:pPr>
      <w:r>
        <w:lastRenderedPageBreak/>
        <w:t xml:space="preserve">- кулер, сбитень, </w:t>
      </w:r>
      <w:proofErr w:type="spellStart"/>
      <w:r>
        <w:t>клюковка</w:t>
      </w:r>
      <w:proofErr w:type="spellEnd"/>
      <w:r>
        <w:t xml:space="preserve"> искристая - не менее трех месяцев.</w:t>
      </w:r>
    </w:p>
    <w:p w:rsidR="00E35371" w:rsidRDefault="00E35371">
      <w:pPr>
        <w:pStyle w:val="ConsPlusNormal"/>
        <w:jc w:val="both"/>
      </w:pPr>
    </w:p>
    <w:p w:rsidR="00E35371" w:rsidRDefault="00E35371">
      <w:pPr>
        <w:pStyle w:val="ConsPlusNormal"/>
        <w:jc w:val="both"/>
      </w:pPr>
    </w:p>
    <w:p w:rsidR="00E35371" w:rsidRDefault="00E35371">
      <w:pPr>
        <w:pStyle w:val="ConsPlusNormal"/>
        <w:jc w:val="both"/>
      </w:pPr>
    </w:p>
    <w:p w:rsidR="00E35371" w:rsidRDefault="00E35371">
      <w:pPr>
        <w:pStyle w:val="ConsPlusNormal"/>
        <w:jc w:val="both"/>
      </w:pPr>
    </w:p>
    <w:p w:rsidR="00E35371" w:rsidRDefault="00E35371">
      <w:pPr>
        <w:pStyle w:val="ConsPlusNormal"/>
        <w:jc w:val="both"/>
      </w:pPr>
    </w:p>
    <w:p w:rsidR="00E35371" w:rsidRDefault="00E35371">
      <w:pPr>
        <w:pStyle w:val="ConsPlusNormal"/>
        <w:jc w:val="center"/>
        <w:outlineLvl w:val="0"/>
      </w:pPr>
      <w:r>
        <w:t>БИБЛИОГРАФИЯ</w:t>
      </w:r>
    </w:p>
    <w:p w:rsidR="00E35371" w:rsidRDefault="00E35371">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40"/>
        <w:gridCol w:w="2640"/>
        <w:gridCol w:w="6480"/>
      </w:tblGrid>
      <w:tr w:rsidR="00E35371">
        <w:tc>
          <w:tcPr>
            <w:tcW w:w="540" w:type="dxa"/>
            <w:tcBorders>
              <w:top w:val="nil"/>
              <w:left w:val="nil"/>
              <w:bottom w:val="nil"/>
              <w:right w:val="nil"/>
            </w:tcBorders>
          </w:tcPr>
          <w:p w:rsidR="00E35371" w:rsidRDefault="00E35371">
            <w:pPr>
              <w:pStyle w:val="ConsPlusNormal"/>
            </w:pPr>
            <w:bookmarkStart w:id="7" w:name="P350"/>
            <w:bookmarkEnd w:id="7"/>
            <w:r>
              <w:t>[1]</w:t>
            </w:r>
          </w:p>
        </w:tc>
        <w:tc>
          <w:tcPr>
            <w:tcW w:w="2640" w:type="dxa"/>
            <w:tcBorders>
              <w:top w:val="nil"/>
              <w:left w:val="nil"/>
              <w:bottom w:val="nil"/>
              <w:right w:val="nil"/>
            </w:tcBorders>
          </w:tcPr>
          <w:p w:rsidR="00E35371" w:rsidRDefault="00357DEE">
            <w:pPr>
              <w:pStyle w:val="ConsPlusNormal"/>
            </w:pPr>
            <w:hyperlink r:id="rId122" w:history="1">
              <w:r w:rsidR="00E35371">
                <w:rPr>
                  <w:color w:val="0000FF"/>
                </w:rPr>
                <w:t>ТР ТС 021/2011</w:t>
              </w:r>
            </w:hyperlink>
          </w:p>
        </w:tc>
        <w:tc>
          <w:tcPr>
            <w:tcW w:w="6480" w:type="dxa"/>
            <w:tcBorders>
              <w:top w:val="nil"/>
              <w:left w:val="nil"/>
              <w:bottom w:val="nil"/>
              <w:right w:val="nil"/>
            </w:tcBorders>
          </w:tcPr>
          <w:p w:rsidR="00E35371" w:rsidRDefault="00E35371">
            <w:pPr>
              <w:pStyle w:val="ConsPlusNormal"/>
              <w:jc w:val="both"/>
            </w:pPr>
            <w:r>
              <w:t>Технический регламент Таможенного союза "О безопасности пищевой продукции"</w:t>
            </w:r>
          </w:p>
        </w:tc>
      </w:tr>
      <w:tr w:rsidR="00E35371">
        <w:tc>
          <w:tcPr>
            <w:tcW w:w="540" w:type="dxa"/>
            <w:tcBorders>
              <w:top w:val="nil"/>
              <w:left w:val="nil"/>
              <w:bottom w:val="nil"/>
              <w:right w:val="nil"/>
            </w:tcBorders>
          </w:tcPr>
          <w:p w:rsidR="00E35371" w:rsidRDefault="00E35371">
            <w:pPr>
              <w:pStyle w:val="ConsPlusNormal"/>
            </w:pPr>
            <w:bookmarkStart w:id="8" w:name="P353"/>
            <w:bookmarkEnd w:id="8"/>
            <w:r>
              <w:t>[2]</w:t>
            </w:r>
          </w:p>
        </w:tc>
        <w:tc>
          <w:tcPr>
            <w:tcW w:w="2640" w:type="dxa"/>
            <w:tcBorders>
              <w:top w:val="nil"/>
              <w:left w:val="nil"/>
              <w:bottom w:val="nil"/>
              <w:right w:val="nil"/>
            </w:tcBorders>
          </w:tcPr>
          <w:p w:rsidR="00E35371" w:rsidRDefault="00357DEE">
            <w:pPr>
              <w:pStyle w:val="ConsPlusNormal"/>
            </w:pPr>
            <w:hyperlink r:id="rId123" w:history="1">
              <w:r w:rsidR="00E35371">
                <w:rPr>
                  <w:color w:val="0000FF"/>
                </w:rPr>
                <w:t>СанПиН 2.1.4.1074-2001</w:t>
              </w:r>
            </w:hyperlink>
          </w:p>
        </w:tc>
        <w:tc>
          <w:tcPr>
            <w:tcW w:w="6480" w:type="dxa"/>
            <w:tcBorders>
              <w:top w:val="nil"/>
              <w:left w:val="nil"/>
              <w:bottom w:val="nil"/>
              <w:right w:val="nil"/>
            </w:tcBorders>
          </w:tcPr>
          <w:p w:rsidR="00E35371" w:rsidRDefault="00E35371">
            <w:pPr>
              <w:pStyle w:val="ConsPlusNormal"/>
              <w:jc w:val="both"/>
            </w:pPr>
            <w:r>
              <w:t>Гигиенические требования к качеству воды централизованных систем питьевого водоснабжения. Контроль качества</w:t>
            </w:r>
          </w:p>
        </w:tc>
      </w:tr>
      <w:tr w:rsidR="00E35371">
        <w:tc>
          <w:tcPr>
            <w:tcW w:w="540" w:type="dxa"/>
            <w:tcBorders>
              <w:top w:val="nil"/>
              <w:left w:val="nil"/>
              <w:bottom w:val="nil"/>
              <w:right w:val="nil"/>
            </w:tcBorders>
          </w:tcPr>
          <w:p w:rsidR="00E35371" w:rsidRDefault="00E35371">
            <w:pPr>
              <w:pStyle w:val="ConsPlusNormal"/>
            </w:pPr>
            <w:bookmarkStart w:id="9" w:name="P356"/>
            <w:bookmarkEnd w:id="9"/>
            <w:r>
              <w:t>[3]</w:t>
            </w:r>
          </w:p>
        </w:tc>
        <w:tc>
          <w:tcPr>
            <w:tcW w:w="2640" w:type="dxa"/>
            <w:tcBorders>
              <w:top w:val="nil"/>
              <w:left w:val="nil"/>
              <w:bottom w:val="nil"/>
              <w:right w:val="nil"/>
            </w:tcBorders>
          </w:tcPr>
          <w:p w:rsidR="00E35371" w:rsidRDefault="00357DEE">
            <w:pPr>
              <w:pStyle w:val="ConsPlusNormal"/>
            </w:pPr>
            <w:hyperlink r:id="rId124" w:history="1">
              <w:r w:rsidR="00E35371">
                <w:rPr>
                  <w:color w:val="0000FF"/>
                </w:rPr>
                <w:t>СанПиН 2.1.4.1175-2002</w:t>
              </w:r>
            </w:hyperlink>
          </w:p>
        </w:tc>
        <w:tc>
          <w:tcPr>
            <w:tcW w:w="6480" w:type="dxa"/>
            <w:tcBorders>
              <w:top w:val="nil"/>
              <w:left w:val="nil"/>
              <w:bottom w:val="nil"/>
              <w:right w:val="nil"/>
            </w:tcBorders>
          </w:tcPr>
          <w:p w:rsidR="00E35371" w:rsidRDefault="00E35371">
            <w:pPr>
              <w:pStyle w:val="ConsPlusNormal"/>
              <w:jc w:val="both"/>
            </w:pPr>
            <w:r>
              <w:t>Гигиенические требования к качеству воды нецентрализованного водоснабжения. Санитарная охрана источников</w:t>
            </w:r>
          </w:p>
        </w:tc>
      </w:tr>
      <w:tr w:rsidR="00E35371">
        <w:tc>
          <w:tcPr>
            <w:tcW w:w="540" w:type="dxa"/>
            <w:tcBorders>
              <w:top w:val="nil"/>
              <w:left w:val="nil"/>
              <w:bottom w:val="nil"/>
              <w:right w:val="nil"/>
            </w:tcBorders>
          </w:tcPr>
          <w:p w:rsidR="00E35371" w:rsidRDefault="00E35371">
            <w:pPr>
              <w:pStyle w:val="ConsPlusNormal"/>
            </w:pPr>
            <w:bookmarkStart w:id="10" w:name="P359"/>
            <w:bookmarkEnd w:id="10"/>
            <w:r>
              <w:t>[4]</w:t>
            </w:r>
          </w:p>
        </w:tc>
        <w:tc>
          <w:tcPr>
            <w:tcW w:w="2640" w:type="dxa"/>
            <w:tcBorders>
              <w:top w:val="nil"/>
              <w:left w:val="nil"/>
              <w:bottom w:val="nil"/>
              <w:right w:val="nil"/>
            </w:tcBorders>
          </w:tcPr>
          <w:p w:rsidR="00E35371" w:rsidRDefault="00357DEE">
            <w:pPr>
              <w:pStyle w:val="ConsPlusNormal"/>
            </w:pPr>
            <w:hyperlink r:id="rId125" w:history="1">
              <w:r w:rsidR="00E35371">
                <w:rPr>
                  <w:color w:val="0000FF"/>
                </w:rPr>
                <w:t>ТР ТС 023/2011</w:t>
              </w:r>
            </w:hyperlink>
          </w:p>
        </w:tc>
        <w:tc>
          <w:tcPr>
            <w:tcW w:w="6480" w:type="dxa"/>
            <w:tcBorders>
              <w:top w:val="nil"/>
              <w:left w:val="nil"/>
              <w:bottom w:val="nil"/>
              <w:right w:val="nil"/>
            </w:tcBorders>
          </w:tcPr>
          <w:p w:rsidR="00E35371" w:rsidRDefault="00E35371">
            <w:pPr>
              <w:pStyle w:val="ConsPlusNormal"/>
              <w:jc w:val="both"/>
            </w:pPr>
            <w:r>
              <w:t>Технический регламент Таможенного союза "Технический регламент на соковую продукцию из фруктов и овощей"</w:t>
            </w:r>
          </w:p>
        </w:tc>
      </w:tr>
      <w:tr w:rsidR="00E35371">
        <w:tc>
          <w:tcPr>
            <w:tcW w:w="540" w:type="dxa"/>
            <w:tcBorders>
              <w:top w:val="nil"/>
              <w:left w:val="nil"/>
              <w:bottom w:val="nil"/>
              <w:right w:val="nil"/>
            </w:tcBorders>
          </w:tcPr>
          <w:p w:rsidR="00E35371" w:rsidRDefault="00E35371">
            <w:pPr>
              <w:pStyle w:val="ConsPlusNormal"/>
            </w:pPr>
            <w:bookmarkStart w:id="11" w:name="P362"/>
            <w:bookmarkEnd w:id="11"/>
            <w:r>
              <w:t>[5]</w:t>
            </w:r>
          </w:p>
        </w:tc>
        <w:tc>
          <w:tcPr>
            <w:tcW w:w="2640" w:type="dxa"/>
            <w:tcBorders>
              <w:top w:val="nil"/>
              <w:left w:val="nil"/>
              <w:bottom w:val="nil"/>
              <w:right w:val="nil"/>
            </w:tcBorders>
          </w:tcPr>
          <w:p w:rsidR="00E35371" w:rsidRDefault="00357DEE">
            <w:pPr>
              <w:pStyle w:val="ConsPlusNormal"/>
            </w:pPr>
            <w:hyperlink r:id="rId126" w:history="1">
              <w:r w:rsidR="00E35371">
                <w:rPr>
                  <w:color w:val="0000FF"/>
                </w:rPr>
                <w:t>ТР ТС 029/2012</w:t>
              </w:r>
            </w:hyperlink>
          </w:p>
        </w:tc>
        <w:tc>
          <w:tcPr>
            <w:tcW w:w="6480" w:type="dxa"/>
            <w:tcBorders>
              <w:top w:val="nil"/>
              <w:left w:val="nil"/>
              <w:bottom w:val="nil"/>
              <w:right w:val="nil"/>
            </w:tcBorders>
          </w:tcPr>
          <w:p w:rsidR="00E35371" w:rsidRDefault="00E35371">
            <w:pPr>
              <w:pStyle w:val="ConsPlusNormal"/>
              <w:jc w:val="both"/>
            </w:pPr>
            <w:r>
              <w:t xml:space="preserve">Технический регламент Таможенного союза "Требования безопасности пищевых добавок, </w:t>
            </w:r>
            <w:proofErr w:type="spellStart"/>
            <w:r>
              <w:t>ароматизаторов</w:t>
            </w:r>
            <w:proofErr w:type="spellEnd"/>
            <w:r>
              <w:t xml:space="preserve"> и технологических вспомогательных средств"</w:t>
            </w:r>
          </w:p>
        </w:tc>
      </w:tr>
      <w:tr w:rsidR="00E35371">
        <w:tc>
          <w:tcPr>
            <w:tcW w:w="540" w:type="dxa"/>
            <w:tcBorders>
              <w:top w:val="nil"/>
              <w:left w:val="nil"/>
              <w:bottom w:val="nil"/>
              <w:right w:val="nil"/>
            </w:tcBorders>
          </w:tcPr>
          <w:p w:rsidR="00E35371" w:rsidRDefault="00E35371">
            <w:pPr>
              <w:pStyle w:val="ConsPlusNormal"/>
            </w:pPr>
            <w:bookmarkStart w:id="12" w:name="P365"/>
            <w:bookmarkEnd w:id="12"/>
            <w:r>
              <w:t>[6]</w:t>
            </w:r>
          </w:p>
        </w:tc>
        <w:tc>
          <w:tcPr>
            <w:tcW w:w="2640" w:type="dxa"/>
            <w:tcBorders>
              <w:top w:val="nil"/>
              <w:left w:val="nil"/>
              <w:bottom w:val="nil"/>
              <w:right w:val="nil"/>
            </w:tcBorders>
          </w:tcPr>
          <w:p w:rsidR="00E35371" w:rsidRDefault="00357DEE">
            <w:pPr>
              <w:pStyle w:val="ConsPlusNormal"/>
            </w:pPr>
            <w:hyperlink r:id="rId127" w:history="1">
              <w:r w:rsidR="00E35371">
                <w:rPr>
                  <w:color w:val="0000FF"/>
                </w:rPr>
                <w:t>ТР ТС 005/2011</w:t>
              </w:r>
            </w:hyperlink>
          </w:p>
        </w:tc>
        <w:tc>
          <w:tcPr>
            <w:tcW w:w="6480" w:type="dxa"/>
            <w:tcBorders>
              <w:top w:val="nil"/>
              <w:left w:val="nil"/>
              <w:bottom w:val="nil"/>
              <w:right w:val="nil"/>
            </w:tcBorders>
          </w:tcPr>
          <w:p w:rsidR="00E35371" w:rsidRDefault="00E35371">
            <w:pPr>
              <w:pStyle w:val="ConsPlusNormal"/>
              <w:jc w:val="both"/>
            </w:pPr>
            <w:r>
              <w:t>Технический регламент Таможенного союза "О безопасности упаковки"</w:t>
            </w:r>
          </w:p>
        </w:tc>
      </w:tr>
      <w:tr w:rsidR="00E35371">
        <w:tc>
          <w:tcPr>
            <w:tcW w:w="540" w:type="dxa"/>
            <w:tcBorders>
              <w:top w:val="nil"/>
              <w:left w:val="nil"/>
              <w:bottom w:val="nil"/>
              <w:right w:val="nil"/>
            </w:tcBorders>
          </w:tcPr>
          <w:p w:rsidR="00E35371" w:rsidRDefault="00E35371">
            <w:pPr>
              <w:pStyle w:val="ConsPlusNormal"/>
            </w:pPr>
            <w:bookmarkStart w:id="13" w:name="P368"/>
            <w:bookmarkEnd w:id="13"/>
            <w:r>
              <w:t>[7]</w:t>
            </w:r>
          </w:p>
        </w:tc>
        <w:tc>
          <w:tcPr>
            <w:tcW w:w="2640" w:type="dxa"/>
            <w:tcBorders>
              <w:top w:val="nil"/>
              <w:left w:val="nil"/>
              <w:bottom w:val="nil"/>
              <w:right w:val="nil"/>
            </w:tcBorders>
          </w:tcPr>
          <w:p w:rsidR="00E35371" w:rsidRDefault="00357DEE">
            <w:pPr>
              <w:pStyle w:val="ConsPlusNormal"/>
            </w:pPr>
            <w:hyperlink r:id="rId128" w:history="1">
              <w:r w:rsidR="00E35371">
                <w:rPr>
                  <w:color w:val="0000FF"/>
                </w:rPr>
                <w:t>ТР ТС 022/2011</w:t>
              </w:r>
            </w:hyperlink>
          </w:p>
        </w:tc>
        <w:tc>
          <w:tcPr>
            <w:tcW w:w="6480" w:type="dxa"/>
            <w:tcBorders>
              <w:top w:val="nil"/>
              <w:left w:val="nil"/>
              <w:bottom w:val="nil"/>
              <w:right w:val="nil"/>
            </w:tcBorders>
          </w:tcPr>
          <w:p w:rsidR="00E35371" w:rsidRDefault="00E35371">
            <w:pPr>
              <w:pStyle w:val="ConsPlusNormal"/>
              <w:jc w:val="both"/>
            </w:pPr>
            <w:r>
              <w:t>Технический регламент Таможенного союза "Пищевая продукция в части ее маркировки"</w:t>
            </w:r>
          </w:p>
        </w:tc>
      </w:tr>
    </w:tbl>
    <w:p w:rsidR="00E35371" w:rsidRDefault="00E35371">
      <w:pPr>
        <w:pStyle w:val="ConsPlusNormal"/>
        <w:ind w:firstLine="540"/>
        <w:jc w:val="both"/>
      </w:pPr>
    </w:p>
    <w:p w:rsidR="00E35371" w:rsidRDefault="00E35371">
      <w:pPr>
        <w:pStyle w:val="ConsPlusNormal"/>
        <w:ind w:firstLine="540"/>
        <w:jc w:val="both"/>
      </w:pPr>
    </w:p>
    <w:p w:rsidR="00E35371" w:rsidRDefault="00E35371">
      <w:pPr>
        <w:pStyle w:val="ConsPlusNormal"/>
        <w:pBdr>
          <w:top w:val="single" w:sz="6" w:space="0" w:color="auto"/>
        </w:pBdr>
        <w:spacing w:before="100" w:after="100"/>
        <w:jc w:val="both"/>
        <w:rPr>
          <w:sz w:val="2"/>
          <w:szCs w:val="2"/>
        </w:rPr>
      </w:pPr>
    </w:p>
    <w:p w:rsidR="00EA544D" w:rsidRDefault="00EA544D"/>
    <w:sectPr w:rsidR="00EA544D" w:rsidSect="00AF7C6D">
      <w:pgSz w:w="12240" w:h="16834"/>
      <w:pgMar w:top="1440" w:right="1076" w:bottom="1440" w:left="1076"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13"/>
  <w:proofState w:spelling="clean" w:grammar="clean"/>
  <w:defaultTabStop w:val="708"/>
  <w:evenAndOddHeaders/>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371"/>
    <w:rsid w:val="00357DEE"/>
    <w:rsid w:val="005D09ED"/>
    <w:rsid w:val="00786F8F"/>
    <w:rsid w:val="00E35371"/>
    <w:rsid w:val="00EA54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900B7A-AE6A-488E-AD1E-B15343CB0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6F8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35371"/>
    <w:pPr>
      <w:widowControl w:val="0"/>
      <w:autoSpaceDE w:val="0"/>
      <w:autoSpaceDN w:val="0"/>
      <w:spacing w:after="0" w:line="240" w:lineRule="auto"/>
    </w:pPr>
    <w:rPr>
      <w:rFonts w:ascii="Arial" w:eastAsia="Times New Roman" w:hAnsi="Arial" w:cs="Arial"/>
      <w:szCs w:val="20"/>
      <w:lang w:eastAsia="ru-RU"/>
    </w:rPr>
  </w:style>
  <w:style w:type="paragraph" w:customStyle="1" w:styleId="ConsPlusNonformat">
    <w:name w:val="ConsPlusNonformat"/>
    <w:rsid w:val="00E3537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35371"/>
    <w:pPr>
      <w:widowControl w:val="0"/>
      <w:autoSpaceDE w:val="0"/>
      <w:autoSpaceDN w:val="0"/>
      <w:spacing w:after="0" w:line="240" w:lineRule="auto"/>
    </w:pPr>
    <w:rPr>
      <w:rFonts w:ascii="Arial" w:eastAsia="Times New Roman" w:hAnsi="Arial" w:cs="Arial"/>
      <w:b/>
      <w:szCs w:val="20"/>
      <w:lang w:eastAsia="ru-RU"/>
    </w:rPr>
  </w:style>
  <w:style w:type="paragraph" w:customStyle="1" w:styleId="ConsPlusCell">
    <w:name w:val="ConsPlusCell"/>
    <w:rsid w:val="00E3537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35371"/>
    <w:pPr>
      <w:widowControl w:val="0"/>
      <w:autoSpaceDE w:val="0"/>
      <w:autoSpaceDN w:val="0"/>
      <w:spacing w:after="0" w:line="240" w:lineRule="auto"/>
    </w:pPr>
    <w:rPr>
      <w:rFonts w:ascii="Arial" w:eastAsia="Times New Roman" w:hAnsi="Arial" w:cs="Arial"/>
      <w:szCs w:val="20"/>
      <w:lang w:eastAsia="ru-RU"/>
    </w:rPr>
  </w:style>
  <w:style w:type="paragraph" w:customStyle="1" w:styleId="ConsPlusTitlePage">
    <w:name w:val="ConsPlusTitlePage"/>
    <w:rsid w:val="00E3537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3537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35371"/>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88CDA112071E3A85751407848B584F2218E860B52D89561700E3DE6F940F32C191CAF1352861B76178B49B67EDpDR" TargetMode="External"/><Relationship Id="rId117" Type="http://schemas.openxmlformats.org/officeDocument/2006/relationships/hyperlink" Target="consultantplus://offline/ref=88CDA112071E3A85751407848B584F2218EA6FB127D45C1F59EFDC689B5037D48092FD3D3F7FBE7664B69AE6pFR" TargetMode="External"/><Relationship Id="rId21" Type="http://schemas.openxmlformats.org/officeDocument/2006/relationships/hyperlink" Target="consultantplus://offline/ref=88CDA112071E3A85751407848B584F2218E66BB02A89561700E3DE6F940F32C191CAF1352861B76178B49B67EDpDR" TargetMode="External"/><Relationship Id="rId42" Type="http://schemas.openxmlformats.org/officeDocument/2006/relationships/hyperlink" Target="consultantplus://offline/ref=88CDA112071E3A85751407848B584F2211E860B927D45C1F59EFDC689B5037D48092FD3D3F7FBE7664B69AE6pFR" TargetMode="External"/><Relationship Id="rId47" Type="http://schemas.openxmlformats.org/officeDocument/2006/relationships/hyperlink" Target="consultantplus://offline/ref=88CDA112071E3A85751407848B584F221FED6FB427D45C1F59EFDC689B5037D48092FD3D3F7FBE7664B69AE6pFR" TargetMode="External"/><Relationship Id="rId63" Type="http://schemas.openxmlformats.org/officeDocument/2006/relationships/hyperlink" Target="consultantplus://offline/ref=88CDA112071E3A85751407848B584F221EEB6EB727D45C1F59EFDC689B5037D48092FD3D3F7FBE7664B69AE6pFR" TargetMode="External"/><Relationship Id="rId68" Type="http://schemas.openxmlformats.org/officeDocument/2006/relationships/hyperlink" Target="consultantplus://offline/ref=88CDA112071E3A85751407848B584F2210ED68BB7ADE544655EDDB67C45522C5D89EF52A2176A96A66B7E9p2R" TargetMode="External"/><Relationship Id="rId84" Type="http://schemas.openxmlformats.org/officeDocument/2006/relationships/hyperlink" Target="consultantplus://offline/ref=88CDA112071E3A85751407848B584F221FED6FB427D45C1F59EFDC689B5037D48092FD3D3F7FBE7664B69AE6pFR" TargetMode="External"/><Relationship Id="rId89" Type="http://schemas.openxmlformats.org/officeDocument/2006/relationships/hyperlink" Target="consultantplus://offline/ref=88CDA112071E3A8575141B8497584F2218ED6CB92889561700E3DE6F940F32C191CAF1352861B76178B49B67EDpDR" TargetMode="External"/><Relationship Id="rId112" Type="http://schemas.openxmlformats.org/officeDocument/2006/relationships/hyperlink" Target="consultantplus://offline/ref=88CDA112071E3A85751407848B584F2218EC6EB627D45C1F59EFDC689B5037D48092FD3D3F7FBE7664B69AE6pFR" TargetMode="External"/><Relationship Id="rId16" Type="http://schemas.openxmlformats.org/officeDocument/2006/relationships/hyperlink" Target="consultantplus://offline/ref=88CDA112071E3A85751407848B584F2218EE6DB527D45C1F59EFDC689B5037D48092FD3D3F7FBE7664B69AE6pFR" TargetMode="External"/><Relationship Id="rId107" Type="http://schemas.openxmlformats.org/officeDocument/2006/relationships/hyperlink" Target="consultantplus://offline/ref=88CDA112071E3A85751407848B584F2218E861B22B89561700E3DE6F940F32C191CAF1352861B76178B49B67EDpDR" TargetMode="External"/><Relationship Id="rId11" Type="http://schemas.openxmlformats.org/officeDocument/2006/relationships/hyperlink" Target="consultantplus://offline/ref=88CDA112071E3A85751407848B584F2211E76FBB7ADE544655EDDB67C45522C5D89EF52A2176A96A66B7E9p2R" TargetMode="External"/><Relationship Id="rId32" Type="http://schemas.openxmlformats.org/officeDocument/2006/relationships/hyperlink" Target="consultantplus://offline/ref=88CDA112071E3A85751407848B584F2211EA69B827D45C1F59EFDC689B5037D48092FD3D3F7FBE7664B69AE6pFR" TargetMode="External"/><Relationship Id="rId37" Type="http://schemas.openxmlformats.org/officeDocument/2006/relationships/hyperlink" Target="consultantplus://offline/ref=88CDA112071E3A85751407848B584F2211EA68B327D45C1F59EFDC689B5037D48092FD3D3F7FBE7664B69AE6pFR" TargetMode="External"/><Relationship Id="rId53" Type="http://schemas.openxmlformats.org/officeDocument/2006/relationships/hyperlink" Target="consultantplus://offline/ref=88CDA112071E3A85751407848B584F221FE76CBB7ADE544655EDDB67C45522C5D89EF52A2176A96A66B7E9p2R" TargetMode="External"/><Relationship Id="rId58" Type="http://schemas.openxmlformats.org/officeDocument/2006/relationships/hyperlink" Target="consultantplus://offline/ref=88CDA112071E3A85751407848B584F221CEE6AB727D45C1F59EFDC689B5037D48092FD3D3F7FBE7664B69AE6pFR" TargetMode="External"/><Relationship Id="rId74" Type="http://schemas.openxmlformats.org/officeDocument/2006/relationships/hyperlink" Target="consultantplus://offline/ref=88CDA112071E3A85751407848B584F2211E76FBB7ADE544655EDDB67C45522C5D89EF52A2176A96A66B7E9p2R" TargetMode="External"/><Relationship Id="rId79" Type="http://schemas.openxmlformats.org/officeDocument/2006/relationships/hyperlink" Target="consultantplus://offline/ref=88CDA112071E3A85751407848B584F2218EB6AB32589561700E3DE6F940F32C191CAF1352861B76178B49B67EDpDR" TargetMode="External"/><Relationship Id="rId102" Type="http://schemas.openxmlformats.org/officeDocument/2006/relationships/hyperlink" Target="consultantplus://offline/ref=88CDA112071E3A85751407848B584F2211ED60B627D45C1F59EFDC689B5037D48092FD3D3F7FBE7664B69AE6pFR" TargetMode="External"/><Relationship Id="rId123" Type="http://schemas.openxmlformats.org/officeDocument/2006/relationships/hyperlink" Target="consultantplus://offline/ref=88CDA112071E3A857514049192584F2218EB60B52C870B1D08BAD26D93006DC496DBF135217FB76960BDCF37904C55A58345F4259F3C6043E1p2R" TargetMode="External"/><Relationship Id="rId128" Type="http://schemas.openxmlformats.org/officeDocument/2006/relationships/hyperlink" Target="consultantplus://offline/ref=88CDA112071E3A857514049192584F221AEF69B12C830B1D08BAD26D93006DC496DBF135217FB7696FBDCF37904C55A58345F4259F3C6043E1p2R" TargetMode="External"/><Relationship Id="rId5" Type="http://schemas.openxmlformats.org/officeDocument/2006/relationships/hyperlink" Target="consultantplus://offline/ref=88CDA112071E3A857514049192584F221BE96BB52C810B1D08BAD26D93006DC496DBF135217FB76860BDCF37904C55A58345F4259F3C6043E1p2R" TargetMode="External"/><Relationship Id="rId90" Type="http://schemas.openxmlformats.org/officeDocument/2006/relationships/hyperlink" Target="consultantplus://offline/ref=88CDA112071E3A85751407848B584F221BEA6FB82D89561700E3DE6F940F32C191CAF1352861B76178B49B67EDpDR" TargetMode="External"/><Relationship Id="rId95" Type="http://schemas.openxmlformats.org/officeDocument/2006/relationships/hyperlink" Target="consultantplus://offline/ref=88CDA112071E3A85751407848B584F2218EF68B52E89561700E3DE6F940F32C191CAF1352861B76178B49B67EDpDR" TargetMode="External"/><Relationship Id="rId19" Type="http://schemas.openxmlformats.org/officeDocument/2006/relationships/hyperlink" Target="consultantplus://offline/ref=88CDA112071E3A85751407848B584F2211EE6FB227D45C1F59EFDC689B5037D48092FD3D3F7FBE7664B69AE6pFR" TargetMode="External"/><Relationship Id="rId14" Type="http://schemas.openxmlformats.org/officeDocument/2006/relationships/hyperlink" Target="consultantplus://offline/ref=88CDA112071E3A85751407848B584F2218E868B327D45C1F59EFDC689B5037D48092FD3D3F7FBE7664B69AE6pFR" TargetMode="External"/><Relationship Id="rId22" Type="http://schemas.openxmlformats.org/officeDocument/2006/relationships/hyperlink" Target="consultantplus://offline/ref=88CDA112071E3A85751407848B584F2218E861B62D89561700E3DE6F940F32C191CAF1352861B76178B49B67EDpDR" TargetMode="External"/><Relationship Id="rId27" Type="http://schemas.openxmlformats.org/officeDocument/2006/relationships/hyperlink" Target="consultantplus://offline/ref=88CDA112071E3A85751407848B584F2218EC6FB027D45C1F59EFDC689B5037D48092FD3D3F7FBE7664B69AE6pFR" TargetMode="External"/><Relationship Id="rId30" Type="http://schemas.openxmlformats.org/officeDocument/2006/relationships/hyperlink" Target="consultantplus://offline/ref=88CDA112071E3A85751407848B584F2218EF69B627D45C1F59EFDC689B5037D48092FD3D3F7FBE7664B69AE6pFR" TargetMode="External"/><Relationship Id="rId35" Type="http://schemas.openxmlformats.org/officeDocument/2006/relationships/hyperlink" Target="consultantplus://offline/ref=88CDA112071E3A85751407848B584F2211EA68B127D45C1F59EFDC689B5037D48092FD3D3F7FBE7664B69AE6pFR" TargetMode="External"/><Relationship Id="rId43" Type="http://schemas.openxmlformats.org/officeDocument/2006/relationships/hyperlink" Target="consultantplus://offline/ref=88CDA112071E3A85751407848B584F221CEC6AB627D45C1F59EFDC689B5037D48092FD3D3F7FBE7664B69AE6pFR" TargetMode="External"/><Relationship Id="rId48" Type="http://schemas.openxmlformats.org/officeDocument/2006/relationships/hyperlink" Target="consultantplus://offline/ref=88CDA112071E3A85751407848B584F2211ED60B627D45C1F59EFDC689B5037D48092FD3D3F7FBE7664B69AE6pFR" TargetMode="External"/><Relationship Id="rId56" Type="http://schemas.openxmlformats.org/officeDocument/2006/relationships/hyperlink" Target="consultantplus://offline/ref=88CDA112071E3A85751407848B584F221EE66FB627D45C1F59EFDC689B5037D48092FD3D3F7FBE7664B69AE6pFR" TargetMode="External"/><Relationship Id="rId64" Type="http://schemas.openxmlformats.org/officeDocument/2006/relationships/hyperlink" Target="consultantplus://offline/ref=88CDA112071E3A85751407848B584F2218EA61B027D45C1F59EFDC689B5037D48092FD3D3F7FBE7664B69AE6pFR" TargetMode="External"/><Relationship Id="rId69" Type="http://schemas.openxmlformats.org/officeDocument/2006/relationships/hyperlink" Target="consultantplus://offline/ref=88CDA112071E3A85751407848B584F2211EA68B227D45C1F59EFDC689B5037D48092FD3D3F7FBE7664B69AE6pFR" TargetMode="External"/><Relationship Id="rId77" Type="http://schemas.openxmlformats.org/officeDocument/2006/relationships/hyperlink" Target="consultantplus://offline/ref=88CDA112071E3A85751407848B584F2211EA69B927D45C1F59EFDC689B5037D48092FD3D3F7FBE7664B69AE6pFR" TargetMode="External"/><Relationship Id="rId100" Type="http://schemas.openxmlformats.org/officeDocument/2006/relationships/hyperlink" Target="consultantplus://offline/ref=88CDA112071E3A85751407848B584F2218EF68B52E89561700E3DE6F940F32C191CAF1352861B76178B49B67EDpDR" TargetMode="External"/><Relationship Id="rId105" Type="http://schemas.openxmlformats.org/officeDocument/2006/relationships/hyperlink" Target="consultantplus://offline/ref=88CDA112071E3A85751407848B584F221CEB6EBB7ADE544655EDDB67C45522C5D89EF52A2176A96A66B7E9p2R" TargetMode="External"/><Relationship Id="rId113" Type="http://schemas.openxmlformats.org/officeDocument/2006/relationships/hyperlink" Target="consultantplus://offline/ref=88CDA112071E3A85751407848B584F2218EA6FB127D45C1F59EFDC689B5037D48092FD3D3F7FBE7664B69AE6pFR" TargetMode="External"/><Relationship Id="rId118" Type="http://schemas.openxmlformats.org/officeDocument/2006/relationships/hyperlink" Target="consultantplus://offline/ref=88CDA112071E3A85751407848B584F2218E861B62D89561700E3DE6F940F32C191CAF1352861B76178B49B67EDpDR" TargetMode="External"/><Relationship Id="rId126" Type="http://schemas.openxmlformats.org/officeDocument/2006/relationships/hyperlink" Target="consultantplus://offline/ref=88CDA112071E3A857514049192584F2218E860B52E820B1D08BAD26D93006DC496DBF135217FB76965BDCF37904C55A58345F4259F3C6043E1p2R" TargetMode="External"/><Relationship Id="rId8" Type="http://schemas.openxmlformats.org/officeDocument/2006/relationships/hyperlink" Target="consultantplus://offline/ref=88CDA112071E3A85751407848B584F221FEA6AB627D45C1F59EFDC689B5037D48092FD3D3F7FBE7664B69AE6pFR" TargetMode="External"/><Relationship Id="rId51" Type="http://schemas.openxmlformats.org/officeDocument/2006/relationships/hyperlink" Target="consultantplus://offline/ref=88CDA112071E3A85751407848B584F2211EF6CBB7ADE544655EDDB67C45522C5D89EF52A2176A96A66B7E9p2R" TargetMode="External"/><Relationship Id="rId72" Type="http://schemas.openxmlformats.org/officeDocument/2006/relationships/hyperlink" Target="consultantplus://offline/ref=88CDA112071E3A85751407848B584F2210E769BB7ADE544655EDDB67C45522C5D89EF52A2176A96A66B7E9p2R" TargetMode="External"/><Relationship Id="rId80" Type="http://schemas.openxmlformats.org/officeDocument/2006/relationships/hyperlink" Target="consultantplus://offline/ref=88CDA112071E3A85751407848B584F2218EB6AB22489561700E3DE6F940F32C191CAF1352861B76178B49B67EDpDR" TargetMode="External"/><Relationship Id="rId85" Type="http://schemas.openxmlformats.org/officeDocument/2006/relationships/hyperlink" Target="consultantplus://offline/ref=88CDA112071E3A85751407848B584F2218EE6DB527D45C1F59EFDC689B5037D48092FD3D3F7FBE7664B69AE6pFR" TargetMode="External"/><Relationship Id="rId93" Type="http://schemas.openxmlformats.org/officeDocument/2006/relationships/hyperlink" Target="consultantplus://offline/ref=88CDA112071E3A8575141B8497584F2218EB60B32E89561700E3DE6F940F32C191CAF1352861B76178B49B67EDpDR" TargetMode="External"/><Relationship Id="rId98" Type="http://schemas.openxmlformats.org/officeDocument/2006/relationships/hyperlink" Target="consultantplus://offline/ref=88CDA112071E3A85751407848B584F2218EF68B52E89561700E3DE6F940F32C191CAF1352861B76178B49B67EDpDR" TargetMode="External"/><Relationship Id="rId121" Type="http://schemas.openxmlformats.org/officeDocument/2006/relationships/hyperlink" Target="consultantplus://offline/ref=88CDA112071E3A85751407848B584F2211E860B927D45C1F59EFDC689B5037D48092FD3D3F7FBE7664B69AE6pFR" TargetMode="External"/><Relationship Id="rId3" Type="http://schemas.openxmlformats.org/officeDocument/2006/relationships/webSettings" Target="webSettings.xml"/><Relationship Id="rId12" Type="http://schemas.openxmlformats.org/officeDocument/2006/relationships/hyperlink" Target="consultantplus://offline/ref=88CDA112071E3A85751407848B584F221CEE6AB727D45C1F59EFDC689B5037D48092FD3D3F7FBE7664B69AE6pFR" TargetMode="External"/><Relationship Id="rId17" Type="http://schemas.openxmlformats.org/officeDocument/2006/relationships/hyperlink" Target="consultantplus://offline/ref=88CDA112071E3A85751407848B584F2210EB69BB7ADE544655EDDB67C45522C5D89EF52A2176A96A66B7E9p2R" TargetMode="External"/><Relationship Id="rId25" Type="http://schemas.openxmlformats.org/officeDocument/2006/relationships/hyperlink" Target="consultantplus://offline/ref=88CDA112071E3A85751407848B584F2218E861B22B89561700E3DE6F940F32C191CAF1352861B76178B49B67EDpDR" TargetMode="External"/><Relationship Id="rId33" Type="http://schemas.openxmlformats.org/officeDocument/2006/relationships/hyperlink" Target="consultantplus://offline/ref=88CDA112071E3A85751407848B584F2211EA69B727D45C1F59EFDC689B5037D48092FD3D3F7FBE7664B69AE6pFR" TargetMode="External"/><Relationship Id="rId38" Type="http://schemas.openxmlformats.org/officeDocument/2006/relationships/hyperlink" Target="consultantplus://offline/ref=88CDA112071E3A85751407848B584F221CEB69BB7ADE544655EDDB67C45522C5D89EF52A2176A96A66B7E9p2R" TargetMode="External"/><Relationship Id="rId46" Type="http://schemas.openxmlformats.org/officeDocument/2006/relationships/hyperlink" Target="consultantplus://offline/ref=88CDA112071E3A85751407848B584F221FEC6AB527D45C1F59EFDC689B5037D48092FD3D3F7FBE7664B69AE6pFR" TargetMode="External"/><Relationship Id="rId59" Type="http://schemas.openxmlformats.org/officeDocument/2006/relationships/hyperlink" Target="consultantplus://offline/ref=88CDA112071E3A85751407848B584F221FEA6AB627D45C1F59EFDC689B5037D48092FD3D3F7FBE7664B69AE6pFR" TargetMode="External"/><Relationship Id="rId67" Type="http://schemas.openxmlformats.org/officeDocument/2006/relationships/hyperlink" Target="consultantplus://offline/ref=88CDA112071E3A85751407848B584F221FE86BB027D45C1F59EFDC689B5037D48092FD3D3F7FBE7664B69AE6pFR" TargetMode="External"/><Relationship Id="rId103" Type="http://schemas.openxmlformats.org/officeDocument/2006/relationships/hyperlink" Target="consultantplus://offline/ref=88CDA112071E3A85751407848B584F2210EB69BB7ADE544655EDDB67C45522C5D89EF52A2176A96A66B7E9p2R" TargetMode="External"/><Relationship Id="rId108" Type="http://schemas.openxmlformats.org/officeDocument/2006/relationships/hyperlink" Target="consultantplus://offline/ref=88CDA112071E3A85751407848B584F221CEB69BB7ADE544655EDDB67C45522C5D89EF52A2176A96A66B7E9p2R" TargetMode="External"/><Relationship Id="rId116" Type="http://schemas.openxmlformats.org/officeDocument/2006/relationships/hyperlink" Target="consultantplus://offline/ref=88CDA112071E3A85751407848B584F2218EC6EB627D45C1F59EFDC689B5037D48092FD3D3F7FBE7664B69AE6pFR" TargetMode="External"/><Relationship Id="rId124" Type="http://schemas.openxmlformats.org/officeDocument/2006/relationships/hyperlink" Target="consultantplus://offline/ref=88CDA112071E3A857514049192584F221DEE6AB12889561700E3DE6F940F32D39192FD34217FB66F6DE2CA22811459AD945BFD32833E61E4pBR" TargetMode="External"/><Relationship Id="rId129" Type="http://schemas.openxmlformats.org/officeDocument/2006/relationships/fontTable" Target="fontTable.xml"/><Relationship Id="rId20" Type="http://schemas.openxmlformats.org/officeDocument/2006/relationships/hyperlink" Target="consultantplus://offline/ref=88CDA112071E3A85751407848B584F221BEA6FB82D89561700E3DE6F940F32C191CAF1352861B76178B49B67EDpDR" TargetMode="External"/><Relationship Id="rId41" Type="http://schemas.openxmlformats.org/officeDocument/2006/relationships/hyperlink" Target="consultantplus://offline/ref=88CDA112071E3A85751407848B584F221BE86AB527D45C1F59EFDC689B5037D48092FD3D3F7FBE7664B69AE6pFR" TargetMode="External"/><Relationship Id="rId54" Type="http://schemas.openxmlformats.org/officeDocument/2006/relationships/hyperlink" Target="consultantplus://offline/ref=88CDA112071E3A85751407848B584F221EEE6EBB7ADE544655EDDB67C45522C5D89EF52A2176A96A66B7E9p2R" TargetMode="External"/><Relationship Id="rId62" Type="http://schemas.openxmlformats.org/officeDocument/2006/relationships/hyperlink" Target="consultantplus://offline/ref=88CDA112071E3A85751407848B584F221EEE6EBB7ADE544655EDDB67C45522C5D89EF52A2176A96A66B7E9p2R" TargetMode="External"/><Relationship Id="rId70" Type="http://schemas.openxmlformats.org/officeDocument/2006/relationships/hyperlink" Target="consultantplus://offline/ref=88CDA112071E3A85751407848B584F2218EF69B627D45C1F59EFDC689B5037D48092FD3D3F7FBE7664B69AE6pFR" TargetMode="External"/><Relationship Id="rId75" Type="http://schemas.openxmlformats.org/officeDocument/2006/relationships/hyperlink" Target="consultantplus://offline/ref=88CDA112071E3A85751407848B584F2211EA69B827D45C1F59EFDC689B5037D48092FD3D3F7FBE7664B69AE6pFR" TargetMode="External"/><Relationship Id="rId83" Type="http://schemas.openxmlformats.org/officeDocument/2006/relationships/hyperlink" Target="consultantplus://offline/ref=88CDA112071E3A85751407848B584F221EE66FB627D45C1F59EFDC689B5037D48092FD3D3F7FBE7664B69AE6pFR" TargetMode="External"/><Relationship Id="rId88" Type="http://schemas.openxmlformats.org/officeDocument/2006/relationships/hyperlink" Target="consultantplus://offline/ref=88CDA112071E3A85751407848B584F2211E961B827D45C1F59EFDC689B5025D4D89EFC34217ABE6332E7DF33D91851BA8A52EA2E813FE6p9R" TargetMode="External"/><Relationship Id="rId91" Type="http://schemas.openxmlformats.org/officeDocument/2006/relationships/hyperlink" Target="consultantplus://offline/ref=88CDA112071E3A857514049192584F2218EA6AB12D840B1D08BAD26D93006DC484DBA9392076A9686FA89966D5E1p0R" TargetMode="External"/><Relationship Id="rId96" Type="http://schemas.openxmlformats.org/officeDocument/2006/relationships/hyperlink" Target="consultantplus://offline/ref=88CDA112071E3A85751407848B584F2218EF68B52E89561700E3DE6F940F32C191CAF1352861B76178B49B67EDpDR" TargetMode="External"/><Relationship Id="rId111" Type="http://schemas.openxmlformats.org/officeDocument/2006/relationships/hyperlink" Target="consultantplus://offline/ref=88CDA112071E3A85751407848B584F2218ED6CB82989561700E3DE6F940F32C191CAF1352861B76178B49B67EDpDR" TargetMode="External"/><Relationship Id="rId1" Type="http://schemas.openxmlformats.org/officeDocument/2006/relationships/styles" Target="styles.xml"/><Relationship Id="rId6" Type="http://schemas.openxmlformats.org/officeDocument/2006/relationships/hyperlink" Target="consultantplus://offline/ref=88CDA112071E3A8575141B8497584F2218E669B22589561700E3DE6F940F32D39192FD34217EB5686DE2CA22811459AD945BFD32833E61E4pBR" TargetMode="External"/><Relationship Id="rId15" Type="http://schemas.openxmlformats.org/officeDocument/2006/relationships/hyperlink" Target="consultantplus://offline/ref=88CDA112071E3A8575141B8497584F2218ED6CB92889561700E3DE6F940F32C191CAF1352861B76178B49B67EDpDR" TargetMode="External"/><Relationship Id="rId23" Type="http://schemas.openxmlformats.org/officeDocument/2006/relationships/hyperlink" Target="consultantplus://offline/ref=88CDA112071E3A85751407848B584F221CEB6EBB7ADE544655EDDB67C45522C5D89EF52A2176A96A66B7E9p2R" TargetMode="External"/><Relationship Id="rId28" Type="http://schemas.openxmlformats.org/officeDocument/2006/relationships/hyperlink" Target="consultantplus://offline/ref=88CDA112071E3A85751407848B584F221FE86BB027D45C1F59EFDC689B5037D48092FD3D3F7FBE7664B69AE6pFR" TargetMode="External"/><Relationship Id="rId36" Type="http://schemas.openxmlformats.org/officeDocument/2006/relationships/hyperlink" Target="consultantplus://offline/ref=88CDA112071E3A85751407848B584F2210E769BB7ADE544655EDDB67C45522C5D89EF52A2176A96A66B7E9p2R" TargetMode="External"/><Relationship Id="rId49" Type="http://schemas.openxmlformats.org/officeDocument/2006/relationships/hyperlink" Target="consultantplus://offline/ref=88CDA112071E3A857514049192584F2218EA6AB12D840B1D08BAD26D93006DC484DBA9392076A9686FA89966D5E1p0R" TargetMode="External"/><Relationship Id="rId57" Type="http://schemas.openxmlformats.org/officeDocument/2006/relationships/hyperlink" Target="consultantplus://offline/ref=88CDA112071E3A85751407848B584F221EEB6EB727D45C1F59EFDC689B5037D48092FD3D3F7FBE7664B69AE6pFR" TargetMode="External"/><Relationship Id="rId106" Type="http://schemas.openxmlformats.org/officeDocument/2006/relationships/hyperlink" Target="consultantplus://offline/ref=88CDA112071E3A85751407848B584F2218EA6FB127D45C1F59EFDC689B5037D48092FD3D3F7FBE7664B69AE6pFR" TargetMode="External"/><Relationship Id="rId114" Type="http://schemas.openxmlformats.org/officeDocument/2006/relationships/hyperlink" Target="consultantplus://offline/ref=88CDA112071E3A85751407848B584F2218E860B52D89561700E3DE6F940F32C191CAF1352861B76178B49B67EDpDR" TargetMode="External"/><Relationship Id="rId119" Type="http://schemas.openxmlformats.org/officeDocument/2006/relationships/hyperlink" Target="consultantplus://offline/ref=88CDA112071E3A85751407848B584F2218EC6AB627D45C1F59EFDC689B5037D48092FD3D3F7FBE7664B69AE6pFR" TargetMode="External"/><Relationship Id="rId127" Type="http://schemas.openxmlformats.org/officeDocument/2006/relationships/hyperlink" Target="consultantplus://offline/ref=88CDA112071E3A857514049192584F221AEC6AB029840B1D08BAD26D93006DC496DBF135217FB36061BDCF37904C55A58345F4259F3C6043E1p2R" TargetMode="External"/><Relationship Id="rId10" Type="http://schemas.openxmlformats.org/officeDocument/2006/relationships/hyperlink" Target="consultantplus://offline/ref=88CDA112071E3A85751407848B584F2210ED68BB7ADE544655EDDB67C45522C5D89EF52A2176A96A66B7E9p2R" TargetMode="External"/><Relationship Id="rId31" Type="http://schemas.openxmlformats.org/officeDocument/2006/relationships/hyperlink" Target="consultantplus://offline/ref=88CDA112071E3A85751407848B584F2211EA68B227D45C1F59EFDC689B5037D48092FD3D3F7FBE7664B69AE6pFR" TargetMode="External"/><Relationship Id="rId44" Type="http://schemas.openxmlformats.org/officeDocument/2006/relationships/hyperlink" Target="consultantplus://offline/ref=88CDA112071E3A85751407848B584F2218EC69B22E89561700E3DE6F940F32C191CAF1352861B76178B49B67EDpDR" TargetMode="External"/><Relationship Id="rId52" Type="http://schemas.openxmlformats.org/officeDocument/2006/relationships/hyperlink" Target="consultantplus://offline/ref=88CDA112071E3A85751407848B584F2218EA6FB127D45C1F59EFDC689B5037D48092FD3D3F7FBE7664B69AE6pFR" TargetMode="External"/><Relationship Id="rId60" Type="http://schemas.openxmlformats.org/officeDocument/2006/relationships/hyperlink" Target="consultantplus://offline/ref=88CDA112071E3A85751407848B584F221CEC6AB627D45C1F59EFDC689B5037D48092FD3D3F7FBE7664B69AE6pFR" TargetMode="External"/><Relationship Id="rId65" Type="http://schemas.openxmlformats.org/officeDocument/2006/relationships/hyperlink" Target="consultantplus://offline/ref=88CDA112071E3A85751407848B584F221FE76CBB7ADE544655EDDB67C45522C5D89EF52A2176A96A66B7E9p2R" TargetMode="External"/><Relationship Id="rId73" Type="http://schemas.openxmlformats.org/officeDocument/2006/relationships/hyperlink" Target="consultantplus://offline/ref=88CDA112071E3A85751407848B584F2211EA69B727D45C1F59EFDC689B5037D48092FD3D3F7FBE7664B69AE6pFR" TargetMode="External"/><Relationship Id="rId78" Type="http://schemas.openxmlformats.org/officeDocument/2006/relationships/hyperlink" Target="consultantplus://offline/ref=88CDA112071E3A85751407848B584F2211EA68B027D45C1F59EFDC689B5037D48092FD3D3F7FBE7664B69AE6pFR" TargetMode="External"/><Relationship Id="rId81" Type="http://schemas.openxmlformats.org/officeDocument/2006/relationships/hyperlink" Target="consultantplus://offline/ref=88CDA112071E3A85751407848B584F2211EA68B327D45C1F59EFDC689B5037D48092FD3D3F7FBE7664B69AE6pFR" TargetMode="External"/><Relationship Id="rId86" Type="http://schemas.openxmlformats.org/officeDocument/2006/relationships/hyperlink" Target="consultantplus://offline/ref=88CDA112071E3A85751407848B584F221FEC6AB527D45C1F59EFDC689B5025D4D89EFC342178BF6332E7DF33D91851BA8A52EA2E813FE6p9R" TargetMode="External"/><Relationship Id="rId94" Type="http://schemas.openxmlformats.org/officeDocument/2006/relationships/hyperlink" Target="consultantplus://offline/ref=88CDA112071E3A85751407848B584F2211EF6CBB7ADE544655EDDB67C45522C5D89EF52A2176A96A66B7E9p2R" TargetMode="External"/><Relationship Id="rId99" Type="http://schemas.openxmlformats.org/officeDocument/2006/relationships/hyperlink" Target="consultantplus://offline/ref=88CDA112071E3A85751407848B584F2218EF68B52E89561700E3DE6F940F32C191CAF1352861B76178B49B67EDpDR" TargetMode="External"/><Relationship Id="rId101" Type="http://schemas.openxmlformats.org/officeDocument/2006/relationships/hyperlink" Target="consultantplus://offline/ref=88CDA112071E3A85751407848B584F2218EC69B22E89561700E3DE6F940F32C191CAF1352861B76178B49B67EDpDR" TargetMode="External"/><Relationship Id="rId122" Type="http://schemas.openxmlformats.org/officeDocument/2006/relationships/hyperlink" Target="consultantplus://offline/ref=88CDA112071E3A857514049192584F2218E86DB42E850B1D08BAD26D93006DC496DBF135217FB76C6EBDCF37904C55A58345F4259F3C6043E1p2R" TargetMode="External"/><Relationship Id="rId130" Type="http://schemas.openxmlformats.org/officeDocument/2006/relationships/theme" Target="theme/theme1.xml"/><Relationship Id="rId4" Type="http://schemas.openxmlformats.org/officeDocument/2006/relationships/hyperlink" Target="consultantplus://offline/ref=88CDA112071E3A857514049192584F221BE96BB52C810B1D08BAD26D93006DC484DBA9392076A9686FA89966D5E1p0R" TargetMode="External"/><Relationship Id="rId9" Type="http://schemas.openxmlformats.org/officeDocument/2006/relationships/hyperlink" Target="consultantplus://offline/ref=88CDA112071E3A85751407848B584F2218E66FB42F89561700E3DE6F940F32C191CAF1352861B76178B49B67EDpDR" TargetMode="External"/><Relationship Id="rId13" Type="http://schemas.openxmlformats.org/officeDocument/2006/relationships/hyperlink" Target="consultantplus://offline/ref=88CDA112071E3A85751407848B584F2218EA61B027D45C1F59EFDC689B5037D48092FD3D3F7FBE7664B69AE6pFR" TargetMode="External"/><Relationship Id="rId18" Type="http://schemas.openxmlformats.org/officeDocument/2006/relationships/hyperlink" Target="consultantplus://offline/ref=88CDA112071E3A8575141B8497584F2218EB60B32E89561700E3DE6F940F32C191CAF1352861B76178B49B67EDpDR" TargetMode="External"/><Relationship Id="rId39" Type="http://schemas.openxmlformats.org/officeDocument/2006/relationships/hyperlink" Target="consultantplus://offline/ref=88CDA112071E3A85751407848B584F2218EC6EB627D45C1F59EFDC689B5037D48092FD3D3F7FBE7664B69AE6pFR" TargetMode="External"/><Relationship Id="rId109" Type="http://schemas.openxmlformats.org/officeDocument/2006/relationships/hyperlink" Target="consultantplus://offline/ref=88CDA112071E3A85751407848B584F2218EC6EB627D45C1F59EFDC689B5037D48092FD3D3F7FBE7664B69AE6pFR" TargetMode="External"/><Relationship Id="rId34" Type="http://schemas.openxmlformats.org/officeDocument/2006/relationships/hyperlink" Target="consultantplus://offline/ref=88CDA112071E3A85751407848B584F2211EA68B027D45C1F59EFDC689B5037D48092FD3D3F7FBE7664B69AE6pFR" TargetMode="External"/><Relationship Id="rId50" Type="http://schemas.openxmlformats.org/officeDocument/2006/relationships/hyperlink" Target="consultantplus://offline/ref=88CDA112071E3A85751407848B584F221AE962E670D60D4A57EAD438C140339DD496E2342861B56867EBpFR" TargetMode="External"/><Relationship Id="rId55" Type="http://schemas.openxmlformats.org/officeDocument/2006/relationships/hyperlink" Target="consultantplus://offline/ref=88CDA112071E3A85751407848B584F221FEE61B127D45C1F59EFDC689B5037D48092FD3D3F7FBE7664B69AE6pFR" TargetMode="External"/><Relationship Id="rId76" Type="http://schemas.openxmlformats.org/officeDocument/2006/relationships/hyperlink" Target="consultantplus://offline/ref=88CDA112071E3A85751407848B584F2211EE6FB227D45C1F59EFDC689B5037D48092FD3D3F7FBE7664B69AE6pFR" TargetMode="External"/><Relationship Id="rId97" Type="http://schemas.openxmlformats.org/officeDocument/2006/relationships/hyperlink" Target="consultantplus://offline/ref=88CDA112071E3A85751407848B584F221FEE61B127D45C1F59EFDC689B5037D48092FD3D3F7FBE7664B69AE6pFR" TargetMode="External"/><Relationship Id="rId104" Type="http://schemas.openxmlformats.org/officeDocument/2006/relationships/hyperlink" Target="consultantplus://offline/ref=88CDA112071E3A85751407848B584F221AE962E670D60D4A57EAD438C140339DD496E2342861B56867EBpFR" TargetMode="External"/><Relationship Id="rId120" Type="http://schemas.openxmlformats.org/officeDocument/2006/relationships/hyperlink" Target="consultantplus://offline/ref=88CDA112071E3A85751407848B584F221BE86AB527D45C1F59EFDC689B5037D48092FD3D3F7FBE7664B69AE6pFR" TargetMode="External"/><Relationship Id="rId125" Type="http://schemas.openxmlformats.org/officeDocument/2006/relationships/hyperlink" Target="consultantplus://offline/ref=88CDA112071E3A857514049192584F2218E769B629840B1D08BAD26D93006DC496DBF135217FB76A6EBDCF37904C55A58345F4259F3C6043E1p2R" TargetMode="External"/><Relationship Id="rId7" Type="http://schemas.openxmlformats.org/officeDocument/2006/relationships/hyperlink" Target="consultantplus://offline/ref=88CDA112071E3A85751407848B584F2211E961B827D45C1F59EFDC689B5037D48092FD3D3F7FBE7664B69AE6pFR" TargetMode="External"/><Relationship Id="rId71" Type="http://schemas.openxmlformats.org/officeDocument/2006/relationships/hyperlink" Target="consultantplus://offline/ref=88CDA112071E3A85751407848B584F2211EA68B127D45C1F59EFDC689B5037D48092FD3D3F7FBE7664B69AE6pFR" TargetMode="External"/><Relationship Id="rId92" Type="http://schemas.openxmlformats.org/officeDocument/2006/relationships/hyperlink" Target="consultantplus://offline/ref=88CDA112071E3A85751407848B584F221FEC6AB527D45C1F59EFDC689B5037D48092FD3D3F7FBE7664B69AE6pFR" TargetMode="External"/><Relationship Id="rId2" Type="http://schemas.openxmlformats.org/officeDocument/2006/relationships/settings" Target="settings.xml"/><Relationship Id="rId29" Type="http://schemas.openxmlformats.org/officeDocument/2006/relationships/hyperlink" Target="consultantplus://offline/ref=88CDA112071E3A85751407848B584F2211EA69B927D45C1F59EFDC689B5037D48092FD3D3F7FBE7664B69AE6pFR" TargetMode="External"/><Relationship Id="rId24" Type="http://schemas.openxmlformats.org/officeDocument/2006/relationships/hyperlink" Target="consultantplus://offline/ref=88CDA112071E3A85751407848B584F2218ED6CB82989561700E3DE6F940F32C191CAF1352861B76178B49B67EDpDR" TargetMode="External"/><Relationship Id="rId40" Type="http://schemas.openxmlformats.org/officeDocument/2006/relationships/hyperlink" Target="consultantplus://offline/ref=88CDA112071E3A85751407848B584F2218EC6AB627D45C1F59EFDC689B5037D48092FD3D3F7FBE7664B69AE6pFR" TargetMode="External"/><Relationship Id="rId45" Type="http://schemas.openxmlformats.org/officeDocument/2006/relationships/hyperlink" Target="consultantplus://offline/ref=88CDA112071E3A85751407848B584F2218EF68B52E89561700E3DE6F940F32C191CAF1352861B76178B49B67EDpDR" TargetMode="External"/><Relationship Id="rId66" Type="http://schemas.openxmlformats.org/officeDocument/2006/relationships/hyperlink" Target="consultantplus://offline/ref=88CDA112071E3A85751407848B584F2218EC6FB027D45C1F59EFDC689B5037D48092FD3D3F7FBE7664B69AE6pFR" TargetMode="External"/><Relationship Id="rId87" Type="http://schemas.openxmlformats.org/officeDocument/2006/relationships/hyperlink" Target="consultantplus://offline/ref=88CDA112071E3A85751407848B584F2211E961B827D45C1F59EFDC689B5025D4D89EFC34207EB76332E7DF33D91851BA8A52EA2E813FE6p9R" TargetMode="External"/><Relationship Id="rId110" Type="http://schemas.openxmlformats.org/officeDocument/2006/relationships/hyperlink" Target="consultantplus://offline/ref=88CDA112071E3A85751407848B584F2218EA6FB127D45C1F59EFDC689B5037D48092FD3D3F7FBE7664B69AE6pFR" TargetMode="External"/><Relationship Id="rId115" Type="http://schemas.openxmlformats.org/officeDocument/2006/relationships/hyperlink" Target="consultantplus://offline/ref=88CDA112071E3A85751407848B584F221CEB69BB7ADE544655EDDB67C45522C5D89EF52A2176A96A66B7E9p2R" TargetMode="External"/><Relationship Id="rId61" Type="http://schemas.openxmlformats.org/officeDocument/2006/relationships/hyperlink" Target="consultantplus://offline/ref=88CDA112071E3A85751407848B584F2218E66BB02A89561700E3DE6F940F32C191CAF1352861B76178B49B67EDpDR" TargetMode="External"/><Relationship Id="rId82" Type="http://schemas.openxmlformats.org/officeDocument/2006/relationships/hyperlink" Target="consultantplus://offline/ref=88CDA112071E3A85751407848B584F2218E868B327D45C1F59EFDC689B5037D48092FD3D3F7FBE7664B69AE6pF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5852</Words>
  <Characters>33360</Characters>
  <Application>Microsoft Office Word</Application>
  <DocSecurity>0</DocSecurity>
  <Lines>278</Lines>
  <Paragraphs>78</Paragraphs>
  <ScaleCrop>false</ScaleCrop>
  <Company/>
  <LinksUpToDate>false</LinksUpToDate>
  <CharactersWithSpaces>39134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крутизна супер</dc:creator>
  <cp:keywords/>
  <dc:description/>
  <cp:lastModifiedBy>крутизна супер</cp:lastModifiedBy>
  <cp:revision>2</cp:revision>
  <dcterms:created xsi:type="dcterms:W3CDTF">2019-09-19T17:41:00Z</dcterms:created>
  <dcterms:modified xsi:type="dcterms:W3CDTF">2019-09-20T17:43:00Z</dcterms:modified>
</cp:coreProperties>
</file>